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Матосова Эдуарда Алексеевича и Матосовой Олеси Викторовны, действующей в своих интересах и в интересах ее несовершеннолетнего сына, на нарушение их конституционных прав положением пункта 1 статьи 3083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Э.А.Матосова и О.В.Матосовой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Э.А.Матосов и О.В.Матосова, действующая в своих интересах и в интересах ее несовершеннолетнего сына, просят признать конституционным в данном Конституционным Судом Российской Федерации истолковании положение пункта 1 статьи 3083 ГК Российской Федерации, в соответствии с которым суд по требованию кредитора вправе присудить в его пользу денежную сумму (пункт 1 статьи 330 данного Кодекса) на случай неисполнения судебного акта, обязывающего должника исполнить обязательство в натуре, в размере, определяемом судом на основе 2 принципов справедливости, соразмерности и недопустимости извлечения выгоды из незаконного или недобросовестного поведения (пункт 4 статьи 1 того же Кодекса). Определением суда общей юрисдикции, оставленным без изменения судами апелляционной и кассационной инстанций, отказано в удовлетворении заявления Э.А.Матосова и О.В. Матосовой, действующей в своих интересах и в интересах ее несовершеннолетнего сына, о присуждении судебной неустойки на случай неисполнения судебного решения о возложении на орган местного самоуправления обязанности предоставить истцам во внеочередном порядке жилое помещение по договору социального найма. Суды исходили из того, что решение суда вынесено по спору, связанному не с нарушением ответчиком гражданско-правовых обязательств, а с реализацией им публично-властных полномочий в области социальной поддержки, и что в соответствии с разъяснением, содержащимся в пункте 30 постановления Пленума Верховного Суда Российской Федерации от 24 марта 2016 года № 7 «О применении судами некоторых положений Гражданского кодекса Российской Федерации об ответственности за нарушение обязательств», судебная неустойка не может быть установлена по спорам, связанным с социальной поддержкой. Определением судьи Верховного Суда Российской Федерации отказано в передаче кассационной жалобы истцов для рассмотрения в судебном заседании суда кассационной инстанции. По мнению заявителей, оспариваемое положение по смыслу, придаваемому ему правоприменительной практикой, не соответствует статьям 19 (часть 1), 40 (часть 1) и 46 (часть 1) Конституции Российской Федерации, поскольку оно допускает произвольное толкование понятия «отношения, связанные с социальной поддержкой граждан» и позволяет отказывать в установлении судебной неустойки по гражданско-правовому спору, связанному с предоставлением жилого помещения по договору социального найма взамен признанного непригодным для проживания.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1 статьи 3083 ГК Российской Федерации уже обжаловалось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Матосова Эдуарда Алексеевича и Матосовой Олеси Викторовны,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