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Румянцева Леонида Олеговича на нарушение его конституционных прав абзацем вторым пункта 1 части первой статьи 15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Л.О.Румянцева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Л.О.Румянцев, осужденный за совершение преступления, оспаривает конституционность абзаца второго пункта 1 части первой статьи 15 «Права органов, осуществляющих оперативно- розыскную деятельность» Федерального закона от 12 августа 1995 года № 144-ФЗ «Об оперативно-розыскной деятельности». Как следует из представленных материалов, судом в приговоре в числе прочего учтен протокол осмотра места происшествия, составленный оперуполномоченными органа внутренних дел, впоследствии 2 доложившими об обнаружении признаков преступления. Суды вышестоящих инстанций при рассмотрении апелляционной и кассационных жалоб пришли к выводу о том, что, поскольку действия оперативных сотрудников, выявивших в ходе оперативно-розыскной деятельности следы преступления, приобрели гласный характер, они имели законные основания для составления указанного протокола в соответствии с требованиями уголовно-процессуального закона. Л.О.Румянцев утверждает, что оспариваемое законоположение противоречит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Федерации, поскольку в силу своей неопределенности позволяет судам без надлежащего исследования обстоятельств дела признавать допустимым доказательством протокол осмотра места происшествия, составленный в отсутствие предусмотренного уголовно-процессуальным законом сообщения о преступлении.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абзаца второго пункта 1 части первой статьи 15 Федерального закона «Об оперативно-розыскной деятельности» в случае изъятия документов, предметов, материалов при проведении гласных оперативно- розыскных мероприятий должностное лицо, осуществившее изъятие, составляет протокол в соответствии с требованиями уголовно- процессуального закона. Данное предписание направлено на удостоверение факта, хода и результатов производства оперативно- розыскного мероприятия, а не следственного действия (определения Конституционного Суда Российской Федерации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Румянцева Леонида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