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Алмаметова Владимира Игоревича на нарушение его конституционных прав частью третьей статьи 125, пунктом 7 части третьей, частью четвертой статьи 38928, частью первой и пунктом 1 части второй статьи 40110 и пунктом 5 части первой статьи 40111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В.И.Алмаметова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судебные инстанции, включая Верховный Суд Российской Федерации, оставлена без удовлетворения поданная в порядке статьи 125 УПК Российской Федерации жалоба гражданина В.И.Алмаметова на постановление об отказе в возбуждении уголовного дела. В этой связи заявитель просит признать не соответствующими Конституции Российской Федерации следующие положения Уголовно- процессуального кодекса Российской Федерации: 2 часть третью статьи 125 «Судебный порядок рассмотрения жалоб» в той мере, в какой по смыслу, придаваемому ей правоприменительной практикой, она позволяет суду отказывать в проверке того, соответствует ли описание обстоятельств происшествия, указанных в постановлении об отказе в возбуждении уголовного дела, действительности; пункт 7 части третьей и часть четвертую статьи 38928 «Апелляционные приговор, определение и постановление» в той мере, в какой по смыслу, придаваемому им правоприменительной практикой, они позволяют суду апелляционной инстанции в случае принятия им решения об оставлении без удовлетворения апелляционной жалобы на решение суда, рассмотревшего в порядке статьи 125 УПК Российской Федерации жалобу на постановление об отказе в возбуждении уголовного дела, излагать мотивы и основания принятого решения, опровергая доводы апелляционной жалобы только общими фразами, подходящими по смыслу к любому аналогичному судебному решению, без конкретизации того, какие именно юридические факты, нормы закона или их толкование опровергают каждый ее довод; часть первую и пункт 1 части второй статьи 40110 «Действия суда кассационной инстанции при поступлении кассационных жалобы, представления» в той мере, в какой по смыслу, придаваемому им правоприменительной практикой, они позволяют судье суда кассационной инстанции принимать решение об отказе в передаче кассационной жалобы, содержащей довод о ложности какого-либо утверждения в обжалуемом судебном решении, для рассмотрения в судебном заседании суда кассационной инстанции лишь по результатам ее изучения и приложенных к ней материалов, без истребования и изучения материалов самого дела; пункт 5 части первой статьи 40111 «Решения судьи суда кассационной инстанции, принимаемые им по результатам рассмотрения кассационных жалобы, представления» в той мере, в какой по смыслу, придаваемому ему правоприменительной практикой, он позволяет судье суда кассационной инстанции при изложении в постановлении мотивов отказа в передаче кассационной жалобы для рассмотрения в судебном заседании суда 3 кассационной инстанции избегать упоминания отдельных доводов жалобы и тем самым уклоняться от их обоснования.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Алмаметова Владимира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