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Андреевой Надежды Валентиновны и Журавлева Сергея Викторовича на нарушение их конституционных прав статьями 112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Н.В.Андреевой и С.В.Журавлева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Н.В.Андреева и С.В.Журавлев оспаривают конституционность статей 112 «Восстановление процессуальных сроков»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их представленных материалов, определением судьи кассационного суда общей юрисдикции заявителям было отказано в восстановлении срока на подачу кассационной жалобы на апелляционное определение. Определением судебной коллегии по гражданским делам этого 2 суда кассационная жалоба С.В.Журавлева оставлена без удовлетворения, а указанное определение – без изменения. Определением судьи Верховного Суда Российской Федерации С.В.Журавлеву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этой связи заявители просят признать оспариваемые законоположения не соответствующими Конституции Российской Федерации, в том числе ее статьям 17 (часть 3), 19, 35 (часть 1), 36 (часть 2), 46 (часть 1), 47 (часть 1), 55 (части 2 и 3) и 123 (часть 3), поскольку они препятствуют доступу к правосудию, позволяют суду необоснованно отказывать в восстановлении пропущенного по уважительной причине процессуального срока на подачу кассационной жалобы. Н.В.Андреева и С.В.Журавлев также полагают, что статья 39014 ГПК Российской Федерации содержит недостаточный перечень оснований для пересмотра судебных постановлений в кассационном порядке и нуждается, по их мнению, в дополнении, содержащем критерии существенности нарушений закона как оснований для пересмотра оспариваемых судебных постановлений в указанной процедуре.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112 ГПК Российской Федерации, предусматривающая возможность восстановления пропущенного процессуального срока только при наличии признанных судом уважительными причин пропуска этого срока, не предполагает произвольного применения содержащихся в ней положений и обеспечивает расширение гарантий судебной защиты прав и законных интересов участников гражданского судопроизводства. Вопрос о возможности восстановления пропущенного процессуального срока 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усмотрения. Гарантией объективного и 3 беспристрастного рассмотрения судом этого вопроса является процедура обжалования определения суда о восстановлении процессуального срока или об отказе в восстановлении пропущенного процессуального срока, установленная частью пятой статьи 112 данного Кодекса. Таким образом, статья 112 ГПК Российской Федерации, как и статья 39014 этого Кодекса, имеющая целью исправление в кассационном порядке возможных судебных ошибок в постановлениях судов нижестоящих инстанций, не могут расцениваться в качестве нарушающих конституционные права заявителей, перечисленные в жалобе. Установление же и исследование фактических обстоятельств конкретного дела, в том числе оценка обоснованности выводов судов об отсутствии оснований для восстановления пропущенного процессуального срока и оснований для отмены судебных постановлений в кассационном порядке, а также внесение в законодательство целесообразных, по мнению Н.В.Андреевой и С.В.Журавлева, изменений не относятся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Андреевой Надежды Валентиновны и Журавлева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