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Степановой Елены Васильевны на нарушение ее конституционных прав частью 2 статьи 52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Е.В.Степановой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Е.В.Степанова оспаривает конституционность части 2 статьи 52 Жилищного кодекса Российской Федерации, согласно которой состоять на учете в качестве нуждающихся в жилых помещениях имеют право указанные в статье 49 данного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 2 Как следует из представленных материалов, решением суда общей юрисдикции, оставленным без изменения судами вышестоящих инстанций, отказано в удовлетворении иска Е.В.Степановой и С. о признании их нуждающимися в улучшении жилищных условий и об оспаривании решений органа местного самоуправления об отказе в постановке их на соответствующий учет. Суды исходили из того, что истцы, добровольно выехавшие из населенного пункта, отнесенного к установленной вследствие катастрофы на Чернобыльской АЭС зоне проживания с правом на отселение, не признаны в установленном законом порядке малоимущими, а само по себе их отнесение к категории граждан, которым предоставляются меры социальной поддержки, установленные для лиц, эвакуированных из зоны отчуждения и переселенных (переселяемых) из зоны отселения, не свидетельствует о возникновении у них права на предоставление жилого помещения по договору социального найма. По мнению заявительницы, оспариваемая норма противоречит Конституции Российской Федерации, ее статьям 2, 6 (часть 2), 7, 15 (части 1 и 2), 17 (части 1 и 2), 18, 19 (части 1 и 2), 27 (часть 1), 35, 38 (часть 1), 39 (части 1 и 2), 40, 41 (части 1 и 2), 42, 45 (часть 1), 46 и 55, в той мере, в какой она не устанавливает правового механизма, который равным образом гарантировал бы обеспечение жилым помещением нуждающихся в улучшении жилищных условий граждан, подвергшихся воздействию радиации вследствие катастрофы на Чернобыльской АЭС, родившихся и проживавших в населенных пунктах на территории зоны проживания с правом на отселение и выехавших добровольно на новое место жительства из указанных населенных пунктов, независимо от того, признаны ли они в установленном порядке малоимущими.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Определением Конституционного Суда Российской Федерации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Степановой Елены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