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2341-О/2023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Фалеевой Юлии Фаизовны на нарушение ее конституционных прав пунктом 1 статьи 23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Ю.Ф.Фалеевой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Ю.Ф.Фалеева, являющаяся индивидуальным предпринимателем, оспаривает конституционность пункта 1 статьи 23 Закона Российской Федерации от 7 февраля 1992 года № 2300-I «О защите прав потребителей», устанавливающего обязанность продавца (изготовителя, уполномоченной организации или уполномоченного индивидуального предпринимателя, импортера) по уплате потребителю неустойки (пени) в размере одного процента цены товара за каждый день просрочки выполнения требований потребителя, в том числе в случае нарушения предусмотренных статьями 20, 21 и 22 упомянутого Закона сроков, и порядок определения цены товара. 2 Как следует из представленных материалов, определением суда апелляционной инстанции, с которым согласились суды вышестоящих инстанций, с Ю.Ф.Фалеевой по требованию гражданки З. взысканы денежные средства, уплаченные за товар, разница в стоимости товара, неустойка за нарушение сроков возврата денежных средств, уплаченных за товар, неустойка за нарушение сроков выплаты разницы в стоимости товара, штраф. Суд исходил из того, что право на возврат денежных средств за некачественный товар, а также права на взыскание убытков, неустойки и штрафа, носящих имущественный характер, перешли к гражданке З. как наследнице в порядке универсального правопреемства. По мнению заявительницы, оспариваемая норма противоречит статьям 17 (часть 3) и 19 (части 1 и 2) Конституции Российской Федерации, поскольку не регламентирует порядка начисления неустойки в течение времени, которое необходимо для принятия наследства после смерти потребителя, что создает неопределенность в части учета возможности продавца исполнить обязанность по возврату уплаченной за товар цены в условиях отсутствия кредитора (после смерти потребителя и до определения наследников) и наделяет наследника потребителя неограниченным правом взыскивать неустойку за период, который необходим для принятия наследства.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Фалеевой Юлии Фаизовны,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