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Тюленева Сергея Александровича на нарушение его конституционных прав частью 1 статьи 64 и частью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С.А.Тюленева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С.А.Тюленев оспаривает конституционность части 1 статьи 64 «Доказательства» и части 2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С.А.Тюленеву отказано в удовлетворении заявления о пересмотре по новым и вновь открывшимся обстоятельствам определения того же арбитражного суда о привлечении его к субсидиарной ответственности по обязательствам юридического лица.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С.А.Тюленева, часть 2 статьи 311 АПК Российской Федерации и часть 1 статьи 64 этого Кодекса во взаимосвязи и по смыслу, придаваемому им правоприменительной практикой, противоречат статьям 2, 6 (часть 2), 7 (часть 1), 19 (части 1 и 2), 45 и 55 (часть 2) Конституции Российской Федерации, поскольку позволяют арбитражному суду отказать в пересмотре судебного акта по вновь открывшимся обстоятельствам со ссылкой на то, что указанные в заявлении обстоятельства, установленные судебными актами по другому делу уже после рассмотрения по существу заявленного к пересмотру дела, являются новыми доказательствами.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Тюленева Сергея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