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Горячева Дмитрия Викторовича на нарушение его конституционных прав частью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Д.В.Горячева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Д.В.Горячев, чьи жалобы на постановления следователя об отказе в возбуждении уголовного дела оставлены судом без удовлетворения, утверждает, что часть третья статьи 125 «Судебный порядок рассмотрения жалоб» УПК Российской Федерации противоречит статьям 17, 19, 45, 46 (части 1 и 2) и 52 Конституции Российской Федерации, поскольку позволяет суду формально рассматривать жалобы на указанные постановления без исследования доказательств по правилам главы 37 этого Кодекса, притом что такое исследование предусмотрено при рассмотрении жалоб в порядке статьи 1251 УПК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законами. Уголовно-процессуальный кодекс Российской Федерации в статье 125 закрепляет судебный порядок рассмотрения жалоб на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на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первая); а в статье 1251 регламентирует особенности рассмотрения отдельных категорий жалоб, по которым судья наделен дополнительными полномочиями проверить на основании доводов, изложенных в жалобе, законность и обоснованность возбуждения уголовного дела, привлечения лица в качестве подозреваемого, обвиняемого и применения к нему мер процессуального принуждения путем исследования в судебном заседании имеющихся в уголовном деле доказательств, свидетельствующих о фактических обстоятельствах уголовного дела, по правилам, установленным главой 37 этого Кодекса (часть вторая). Отсутствие приведенных дополнительных полномочий у судьи, рассматривающего жалобу по правилам статьи 125 УПК Российской Федерации, не свидетельствует о нарушении права заявителя, обжалующего постановления об отказе в возбуждении уголовного дела, на судебную защиту.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Горячева Дмитрия Викторовича,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