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Боярова Дениса Дмитриевича на нарушение его конституционных прав пунктом 5 части 1 статьи 21, частью 1 статьи 24 Арбитражного процессуального кодекса Российской Федерации и пунктом 3 статьи 3 Федерального закона «О свободе совести и о религиозных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Д.Д.Боярова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Д.Д.Бояров оспаривает конституционность пункта 5 части 1 статьи 21 «Отвод судьи», части 1 статьи 24 «Заявления о самоотводах и об отводах» АПК Российской Федерации и пункта 3 статьи 3 «Право на свободу совести и свободу вероисповедания» Федерального закона от 26 сентября 1997 года № 125-ФЗ «О свободе совести и о религиозных объединениях». Как следует из представленных материалов, арбитражным судом кассационной инстанции оставлены без изменения акты судов первой и 2 апелляционной инстанций о назначении судебной экспертизы по делу, в рамках которого рассматриваются исковые требования индивидуального предпринимателя Д.Д.Боярова к религиозной организации, и о приостановлении производства по тому же делу. При этом судом отклонен довод кассационной жалобы заявителя о незаконном составе суда апелляционной инстанции.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взаимосвязанные оспариваемые законоположения по смыслу, придаваемому им правоприменительной практикой, противоречат Конституции Российской Федерации, ее статьям 46, 52, 53 и 120, поскольку не обязывают взять самоотвод судью, придерживающегося тех же религиозных убеждений, что проповедует участвующая в рассматриваемом этим судьей деле религиозная организация.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пункта 5 части 1 статьи 21 и части 1 статьи 24 АПК Российской Федерации обязывают судью заявить самоотвод, если он лично, прямо или косвенно, заинтересован в исходе дела либо имеются иные обстоятельства, которые могут вызвать сомнения в его беспристрастности. Данные нормы направлены на поддержание доверия участников судебного разбирательства к суду, которое в силу конституционных принципов независимости и самостоятельности судебной власти может быть поставлено под сомнение только на основе достоверных и обоснованных доказательств, свидетельствующих об обратном. Предусмотренное названными законоположениями правовое регулирование не закрепляет исчерпывающего перечня оснований (в связи с их многообразием), в силу которых судья не может участвовать в рассмотрении дела, и предусматривает, что судья обязан заявить самоотвод 3 либо подлежит отводу при наличии любого обстоятельства, которое может вызвать сомнения в его объективности и беспристрастности. При этом гарантией исключения любых сомнений в объективности и беспристрастности судьи является процедура проверки вынесенных им судебных актов вышестоящими судебными инстанциями и основания для их отмены. Что же касается положения пункта 3 статьи 3 Федерального закона «О свободе совести и о религиозных объединениях», не регламентирующего процессуальных вопросов отводов и самоотводов судей, то оно предусматривает запрет на установление преимуществ, ограничений или иных форм дискриминации в зависимости от отношения к религии и тем самым воспроизводит предписание статьи 19 (часть 2) Конституции Российской Федерации. Таким образом, оспариваемые законоположения не могут расцениваться в качестве нарушающих конституционные права заявителя, в том числе с учетом того, что они не препятствуют ему заявить отвод (при наличии к тому оснований) рассматривающему дело с его участием судье (это, как следует из представленных материалов, им сделано не было).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Боярова Дениса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