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 Евгения Дянсековича на нарушение его конституционных прав статьей 90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Е.Д.Че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Е.Д.Че, осужденный за совершение преступления, просит признать не соответствующей статье 46 (часть 1) Конституции Российской Федерации статью 90 «Преюдиция» УПК Российской Федерации в той мере, в какой она позволяет суду при рассмотрении уголовного дела не принимать имеющие значение для его разрешения факты, установленные судом при рассмотрении гражданского дела, без их опровержения.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 Евгения Дянсековича,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