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Бажановой Ольги Васильевны на нарушение ее конституционных прав пунктами 1 и 3 статьи 539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О.В.Бажановой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О.В.Бажанова оспаривает конституционность пунктов 1 и 3 статьи 539 «Договор энергоснабжения» ГК Российской Федерации. Как следует из представленных материалов, с заявительницы, которой принадлежит нежилое помещение в многоквартирном доме, судами взыскивалась задолженность по оплате поставленной тепловой энергии за несколько периодов. Доводы О.В.Бажановой о том, что в указанном помещении отсутствует энергопринимающее оборудование (радиаторы отопления), суды отклонили, указав на то, что данное помещение 2 отапливается посредством проходящих в его границах коммуникаций теплоснабжения многоквартирного дома. Кроме того, решением арбитражного суда, с которым согласились суды апелляционной и кассационной инстанций, заявительнице отказано в признании договора теплоснабжения незаключенным. Определением судьи Верховного Суда Российской Федерации от 18 августа 2022 года отказано в удовлетворении ходатайства О.В.Бажановой о восстановлении пропущенного срока подачи кассационной жалобы на данные судебные акты. По мнению заявительницы, оспариваемые нормы противоречат Конституции Российской Федерации, ее статьям 17 (часть 3), 751 и 123 (часть 3), поскольку они: не обеспечивают баланс прав и обязанностей собственника нежилого помещения, встроенного в теплом подвале многоквартирного дома, в котором нет присоединенной тепловой сети, лишая такого собственника свободы выбора в пользу отказа от поставки в данное помещение тепловой энергии, притом что необходимость в ней отсутствует; позволяют не соблюдать положения нормативных правовых актов в сфере теплоснабжения и предоставления коммунальных услуг в отношении собственника помещения, который не имеет условий для получения коммунальной услуги по отоплению, а также позволяют не соблюдать существенные условия договора теплоснабжения; создают возможность для признания универсальных передаточных документов допустимыми доказательствами поставки тепловой энергии.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3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Между тем, в части дела о признании договора теплоснабжения незаключенным, а также одного из дел о взыскании задолженности по оплате поставленной тепловой энергии указанный годичный срок О.В.Бажановой пропущен. В остальной части доводы, приведенные заявительницей (в частности, о том, что суды дали неверную оценку фактическим обстоятельствам, не учли ее аргументы и представленные ею доказательства), свидетельствуют о том, что фактически О.В.Бажанова просит Конституционный Суд Российской Федерации оценить обоснованность судебных актов, принятых по конкретному делу с ее участием. Между тем разрешение этого вопроса не относится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Бажановой Ольги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