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Карпова Александра Игоревича на нарушение его конституционных прав частью 13 статьи 61-1 Федерального закона «О потребительском кредите (займе)»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А.И.Карпова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А.И.Карпов оспаривает конституционность части 13 статьи 61-1 «Особенности изменения условий кредитного договора, договора займа, которые заключены с заемщиком – физическим лицом в целях, не связанных с осуществлением им предпринимательской деятельности, и обязательства заемщика по которым обеспечены ипотекой, по требованию заемщика» Федерального закона от 21 декабря 2013 года № 353-ФЗ «О потребительском кредите (займе)», согласно которой в случае неполучения заемщиком от кредитора в течение десяти рабочих дней после дня направления требования, указанного в части 1 данной статьи, уведомления, 2 предусмотренного частью 9 той же статьи, или запроса о предоставлении подтверждающих документов либо отказа в удовлетворении его требования льготный период считается установленным со дня направления заемщиком требования кредитору, если иная дата начала льготного периода не указана в требовании заемщика. Как следует из представленных материалов, апелляционным определением судебной коллегии по гражданским делам Московского городского суда, с которым согласились суды вышестоящих инстанций, изменено решение суда общей юрисдикции, частично удовлетворены исковые требования кредитной организации к А.И.Карпову о расторжении кредитного договора, взыскании задолженности по договору потребительского кредита. По мнению заявителя, оспариваемое положение не соответствует статьям 2, 4, 6 (часть 2), 15, 17 (часть 1), 19, 45 и 46 (часть 1) Конституции Российской Федерации в той мере, в какой оно вопреки принципу правовой определенности не содержит императивной нормы, обязывающей кредитную организацию установить льготный период по кредиту в случае нарушения сроков направления отказа в реструктуризации долга, что приводит к увеличению суммы штрафных санкций.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61-1 Федерального закона «О потребительском кредите (займе)» устанавливает дополнительную гарантию прав и законных интересов граждан-заемщиков, находящихся в трудной жизненной ситуации, в их взаимоотношениях с кредитными организациями (определения Конституционного Суда Российской Федерации от 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Карпова Александра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