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Федотова Константина Степановича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К.С.Федотова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Гражданину К.С.Федотову, отбывающему наказание в виде лишения свободы, отказано в удовлетворении ходатайства о замене неотбытой части наказания более мягким видом наказания. Судом апелляционной инстанции данное решение оставлено без изменения. В передаче кассационных жалоб для рассмотрения в судебном заседании суда кассационной инстанции отказано как судьей кассационного суда общей юрисдикции (постановление от 23 ноября 2022 года), так и судьей Верховного Суда Российской Федерации (постановление от 10 февраля 2023 года). Заместитель Председателя Верховного Суда Российской Федерации в письме от 24 мая 2 2023 года, соглашаясь с постановлением судьи этого суда, отметил, что доводы заявителя о несогласии с постановлением судьи кассационного суда общей юрисдикции не могут быть приняты во внимание, так как в соответствии со статьей 4013 УПК Российской Федерации оно не подлежит обжалованию в Судебную коллегию по уголовным делам Верховного Суда Российской Федерации. В этой связи К.С.Федотов просит признать не соответствующими Конституции Российской Федерации, в том числе ее статьям 19, 46 (части 1 и 2) и 55 (часть 3), части первую – третью статьи 4013 «Порядок и сроки подачи кассационных жалобы, представления, порядок восстановления срока кассационного обжалования», статьи 4015 «Возвращение кассационных жалобы, представления без рассмотрения», 4018 «Действия суда кассационной инстанции при поступлении уголовного дела с кассационными жалобой, представлением», 40110 «Действия суда кассационной инстанции при поступлении кассационных жалобы, представления» и 40111 «Решения судьи суда кассационной инстанции, принимаемые им по результатам рассмотрения кассационных жалобы, представления» УПК Российской Федерации, как не допускающие возможности обжалования постановления судьи кассационного суда общей юрисдикции об отказе в передаче кассационной жалобы для рассмотрения в судебном заседании суда кассационной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4013 УПК Российской Федерации – являясь частью механизма пересмотра вступивших в законную силу судебных решений в кассационном порядке, направленного, в свою очередь, не на ограничение, а, напротив, на обеспечение и защиту прав участников уголовного судопроизводства, на исправление судебных ошибок, – закрепляет правила подачи кассационных жалобы, представления в соответствующий суд кассационной инстанции, рассматривающий их в порядке сплошной либо выборочной кассации. 3 При этом вынесение судьей кассационного суда общей юрисдикции постановления об отказе в передаче кассационных жалобы, представления для рассмотрения в судебном заседании суда кассационной инстанции, если отсутствуют основания для пересмотра судебных решений в кассационном порядке, не препятствует заявителю обратиться в установленном уголовно- процессуальным законодательством порядке в соответствующие судебные инстанции, равно как и к Председателю Верховного Суда Российской Федерации или его заместителю (Определение Конституционного Суда Российской Федерации от 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Федотова Константина Степановича,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