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Петровой Марины Владимировны на нарушение ее конституционных прав частью первой статьи 1551 и частью третьей статьи 3795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М.В.Петровой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М.В.Петрова оспаривает конституционность части первой статьи 1551 «Участие в судебном заседании путем использования систем видеоконференц-связи» и части третьей статьи 3795 «Порядок рассмотрения дела кассационным судом общей юрисдикции» ГПК Российской Федерации. Как следует из представленных материалов, определением кассационного суда общей юрисдикции оставлены без изменения постановления судов первой и апелляционной инстанций, вынесенные по делу, к участию в котором М.В.Петрова была привлечена в качестве третьего 2 лица. Дело рассматривалось кассационным судом общей юрисдикции в отсутствие сторон и третьих лиц, извещенных о времени и месте судебного заседания.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М.В.Петровой, взаимосвязанные оспариваемые законоположения по смыслу, придаваемому им правоприменительной практикой, противоречат Конституции Российской Федерации, ее статьям 10, 15 (часть 1), 19 (часть 1), 35 (части 1 и 3), 41, 45 (часть 1), 52 и 125 (часть 4), поскольку позволяют суду ненадлежащим образом учитывать волеизъявление гражданина о его намерении участвовать в судебном заседании, в котором будет рассмотрена его кассационная жалоба, и тем самым допускают возможность рассмотрения кассационной жалобы (в период действия режима запрета или ограничения передвижения граждан ввиду пандемии) в отсутствие подавшего ее лица, надлежаще извещенного о времени и месте ее рассмотрения.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3795 ГПК Российской Федерации предусматривает возможность кассационного суда общей юрисдикции рассмотреть дело в отсутствие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(часть пятая). Указанное полномочие суда вытекает из принципа самостоятельности и независимости судебной власти и призвано не допустить злоупотребления правом участниками процесса и затягивания рассмотрения дела; лишение суда этого полномочия приводило бы к 3 невозможности выполнения стоящих перед ним задач по руководству процессом. Вместе с тем данное законоположение не исключает участия в судебном заседании кассационного суда общей юрисдикции путем использования систем видео-конференц-связи лица, которое по объективным причинам не может присутствовать лично в судебном заседании, в случае если его участие необходимо для правильного рассмотрения и разрешения гражданского дела и при наличии технической возможности для этого (часть первая статьи 1551 и часть третья статьи 3795 ГПК Российской Федерации). Данное правовое регулирование не предполагает произвольного рассмотрения судом вопроса об участии в судебном заседании суда кассационной инстанции лица, подавшего кассационную жалобу, путем использования систем видео-конференц-связи. Гарантией реализации процессуальных прав в данном случае выступает обязанность суда мотивировать отказ в удовлетворении ходатайства об участии в деле посредством систем видео-конференц-связи (статьи 166 и 225 ГПК Российской Федерации), а также возможность обжалования определения кассационного суда общей юрисдикции в порядке, предусмотренном статьей 3904 этого же Кодекса. Таким образом, оспариваемые законоположения не могут расцениваться как нарушающие конституционные права заявительницы, перечисленные в жалобе. Оценка же соблюдения судами указанных процессуальных предписаний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Петровой Марины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