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Ахмеджанова Альберта Фанисовича на нарушение его конституционных прав пунктом 2 части первой статьи 324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А.Ф.Ахмеджанова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А.Ф.Ахмеджанов оспаривает конституционность пункта 2 части первой статьи 324 «Возвращение апелляционных жалобы, представления»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А.Ф.Ахмеджанову отказано в удовлетворении заявления о восстановлении пропущенного срока на подачу апелляционной жалобы, апелляционная жалоба возвращена заявителю. Определением судьи Верховного Суда Российской Федерации, с которым согласился заместитель Председателя 2 этого суда (письмо от 27 июля 2023 года), А.Ф.Ахмеджанову отказано в передаче кассационной жалобы для рассмотрения в судебном заседании суда кассационной инстанции. По мнению заявителя, оспариваемая норма не соответствует статьям 2, 17 (часть 1), 19 (части 1 и 2), 45, 46 (части 1 и 2), 47 (часть 1), 55, 118 (части 1 и 2) и 123 (часть 3) Конституции Российской Федерации, поскольку позволяет суду отказать в восстановлении пропущенного процессуального срока без установления всех значимых для разрешения этого вопроса фактических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тем, как следует из представленных материалов, с момента ответа заместителя Председателя Верховного Суда Российской Федерации (письмо от 27 июля 2023 года) на жалобу А.Ф.Ахмеджанова и до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Ахмеджанова Альберта Фанисовича,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