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Павлова Александра Николаевича на нарушение его конституционных прав пунктом 2 статьи 97 Федерального конституционного закона «О Конституционном Суде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А.Н.Павлова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А.Н.Павлов оспаривает конституционность пункта 2 статьи 97 «Допустимость жалобы» Федерального конституционного закона от 21 июля 1994 года № 1-ФКЗ «О Конституционном Суде Российской Федерации». Определением от 30 ноября 2023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своих решениях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Павлова Александра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