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Казаринова Артема Николаевича на нарушение его конституционных прав рядом норм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А.Н.Казаринова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А.Н.Казаринов оспаривает конституционность положений статей 11 «Охрана прав и свобод человека и гражданина в уголовном судопроизводстве», 15 «Состязательность сторон», 16 «Обеспечение подозреваемому и обвиняемому права на защиту», 47 «Обвиняемый», 75 «Недопустимые доказательства», 82 «Хранение вещественных доказательств», 195 «Порядок назначения судебной экспертизы», 198 «Права подозреваемого, обвиняемого, потерпевшего, свидетеля при назначении и производстве судебной экспертизы», пунктов 5, 2 6 части первой статьи 220 «Обвинительное заключение», статей 240 «Непосредственность и устность» и 244 «Равенство прав сторон» УПК Российской Федерации. По утверждению А.Н.Казаринова, оспариваемые нормы не соответствуют статьям 2, 15 (части 1 и 2), 17, 18, 19 (части 1 и 2), 21 (часть 1), 24 (часть 2), 45, 46 (часть 1), 49 (части 2 и 3), 50 (часть 2), 55 (часть 3), 56 (часть 3), 751, 118 (часть 2), 120 (часть 1), 123 (части 1 и 3) и 125 (часть 6) Конституции Российской Федерации, поскольку позволяют в правоприменительной практике по уголовным делам использовать и исследовать доказательства, которые получены на стадии предварительного расследования с грубыми (и неустранимыми на стадии судебного разбирательства) нарушениями права на защиту, принципов состязательности и равноправия сторон. При этом заявитель просит восстановить срок для обращения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Предусмотренный названной нормой годичный срок, пропуск которого выступает в качестве самостоятельного обстоятельства, исключающего допустимость обращения в Конституционный Суд Российской Федерации, является разумным и достаточным для того, чтобы участники судопроизводства могли заблаговременно подготовить жалобу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Казаринова Артема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