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Окунева Александра Владимировича на нарушение его конституционных прав подпунктом «б» пункта 33 Правил оказания телематических услуг связи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А.В.Окунева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А.В.Окунев оспаривает конституционность подпункта «б» пункта 33 Правил оказания телематических услуг связи (утверждены Постановлением Правительства Российской Федерации от 31 декабря 2021 года № 2607), согласно которому оператор связи обязан извещать абонента и (или) пользователя в местах работы с абонентами и (или) пользователями, через свой сайт в сети «Интернет» и (или) информационные системы об изменении тарифов и (или) тарифных планов для оплаты телематических услуг связи не менее чем за 10 дней до введения новых тарифов и (или) тарифных планов; по заявлению абонента извещение об изменении тарифов 2 и (или) тарифных планов для оплаты телематических услуг связи возможно осуществлять через указанный им адрес электронной почты или личный кабинет. Из представленных материалов следует, что решением суда общей юрисдикции, с которым согласились суды вышестоящих инстанций, частично удовлетворены исковые требования А.В.Окунева к оператору связи о защите прав потребителя, в том числе с учетом уточнения, о восстановлении положения, существовавшего до нарушения права, возмещении имущественного вреда, компенсации морального вреда. При этом, отказывая в удовлетворении требований об обязании провайдера вернуться к предоставлению услуги на ранее существовавших условиях (т.е. без учета ограничений порога трафика), суд исходил из того, что оператор связи вправе в одностороннем порядке внести изменения в условия договора об оказании услуг телематической связи, являющегося публичным договором, уведомив потребителя не менее чем за 10 дней до вступления в силу изменений. По мнению заявителя, оспариваемое положение не соответствует статьям 19 (части 1 и 2), 45 (часть 1), 46 (часть 1) и 55 (часть 3) Конституции Российской Федерации в той мере, в какой оно по смыслу, придаваемому ему правоприменительной практикой, позволяет оператору связи в одностороннем порядке уменьшать ряд параметров услуг связи, в том числе скорость, объем интернет-трафика, в связи с чем потребитель оказывается в кабальных условиях.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подпункта «б» пункта 33 Правил оказания телематических услуг связи направлено – с учетом особенностей регулируемых отношений – в том числе на предоставление оператором связи возможности компетентного выбора потребителем названных услуг, а также на обеспечение справедливого баланса интересов сторон 3 соответствующего договора. Таким образом, оспариваемое положение, устанавливающее обязанность оператора связи заблаговременно извещать абонента и (или) пользователя об изменении тарифов и (или) тарифных планов для оплаты телематических услуг связи, само по себе не может расцениваться как нарушающее в указанном в жалобе аспекте конституционные права заявителя, в деле с участием которого судами было установлено, что по условиям заключенного сторонами договора оператору связи – при определенных обстоятельствах – было предоставлено право на внесение изменений в условия договора и тарифы на предоставляемые услуги. Проверка же фактических обстоятельств конкретного дела и оценка доказательств, а также проверка правильности выбора норм права, подлежащих применению с учетом таких обстоятельств,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Окунева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