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Вифлянцевой Людмилы Николаевны на нарушение ее конституционных прав частью третьей статьи 1592 Уголовного кодекса Российской Федерации и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Л.Н.Вифлянцевой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гражданки Л.Н.Вифлянцевой на вынесенные в ее отношении судебные решения, согласно которым она осуждена по части третьей статьи 1592 «Мошенничество при получении выплат» УК Российской Федерации. Соглашаясь с выводами нижестоящих судов о том, что заявительница, получив при неустановленных обстоятельствах вопреки закрепленному 2 законом порядку прохождения медико-социальной экспертизы (не проходя таковую) выписку из акта освидетельствования гражданина, признанного инвалидом, – которая не соответствовала действительности, – представила ее в территориальное подразделение Пенсионного фонда Российской Федерации для получения социальных выплат по инвалидности, зная о том, что такого права у нее нет (актом последующей медико-социальной экспертизы инвалидность Л.Н.Вифлянцевой не установлена), судья Верховного Суда Российской Федерации отметил, что отсутствие в описании преступного деяния ссылок на законы, предусматривающие полученные осужденной социальные выплаты, не свидетельствует о неконкретности обвинения, а также что квалификация инкриминированных ей действий соответствует установленным судом фактическим обстоятельствам. Заявительница просит признать не соответствующими статьям 1, 2, 7, 17 (часть 1), 18, 19 (части 1 и 2), 39 (части 1 и 2), 45, 46 (часть 1), 48 (часть 1), 49 (части 1 и 2), 54 (часть 2), 55 (части 2 и 3), 64 и 120 (часть 1) Конституции Российской Федерации часть третью статьи 1592 УК Российской Федерации, а также часть четвертую статьи 7 «Законность при производстве по уголовному делу», статьи 87 «Проверка доказательств», 88 «Правила оценки доказательств», 140 «Поводы и основание для возбуждения уголовного дела», 146 «Возбуждение уголовного дела публичного обвинения», часть первую статьи 171 «Порядок привлечения в качестве обвиняемого», статьи 252 «Пределы судебного разбирательства», 273 «Начало судебного следствия», 299 «Вопросы, разрешаемые судом при постановлении приговора», часть первую статьи 302 «Виды приговоров» и статью 307 «Описательно- мотивировочная часть обвинительного приговора»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следует из жалобы, оспаривая конституционность положений Уголовного кодекса Российской Федерации и Уголовно-процессуального кодекса Российской Федерации, Л.Н.Вифлянцева перечисляет допущенные, по ее мнению, нарушения при производстве по ее уголовному делу и указывает на неправомерность юридической оценки инкриминированного ей деяния и ненадлежащую мотивированность вынесенных в ее отношении судебных решений. Тем самым заявительница, по существу, прямо либо косвенно ставит перед Конституционным Судом Российской Федерации вопрос об оценке обоснованности конкретных правоприменительных решений по ее делу с учетом его обстоятельств, что между тем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Вифлянцевой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