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2917-О/2023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Долгушина Андрея Владимировича на нарушение его конституционных прав пунктом 11 статьи 121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А.В.Долгушина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А.В.Долгушин оспаривает конституционность пункта 11 статьи 121 Федерального закона от 26 октября 2002 года № 127-ФЗ «О несостоятельности (банкротстве)», согласно которому оплата услуг представителя работников должника осуществляется за счет должника; по ходатайству арбитражного управляющего размер оплаты услуг представителя работников должника устанавливается арбитражным судом. Как следует из представленных материалов, в рамках дела о банкротстве хозяйственного общества, рассматриваемого по упрощенной процедуре банкротства ликвидируемого должника, определением 2 арбитражного суда, оставленным судами вышестоящих инстанций без изменения, разрешены разногласия между арбитражным управляющим и представителем работников должника – А.В.Долгушиным о размере оплаты услуг последнего; вознаграждение за услуги представителя работников должника установлено в размере, определенном судом. При этом суды отвергли доводы заявителя о том, что размер его вознаграждения должен быть равен размеру вознаграждения арбитражного управляющего в деле о банкротстве.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 По мнению А.В.Долгушина, оспариваемое законоположение не соответствует статье 46 (часть 1) Конституции Российской Федерации, поскольку не содержит критериев, на основании которых должен устанавливаться предусмотренный этой нормой размер оплаты услуг представителя работников должника, что, в свою очередь, допускает злоупотребление правом со стороны арбитражного управляющего, нарушает баланс интересов участников арбитражного процесса по делу о банкротстве, лишает заявителя права на правосудие, отвечающее требованиям равенства и справедливости.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отмечал Конституционный Суд Российской Федерации, регулирование отношений по поводу несостоятельности осуществляется законодателем с учетом публично-правовой цели института банкротства, состоящей в обеспечении баланса прав и законных интересов лиц, участвующих в деле о банкротстве, что предполагает в числе прочего и недопустимость чрезмерного увеличения расходов по делу о банкротстве, подлежащих, по общему правилу, возмещению за счет должника (определения от 31 мая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Долгушина Андрея Владимировича,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