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Пичугина Дмитрия Юрьевича на нарушение его конституционных прав рядом статей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Д.Ю.Пичугина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Д.Ю.Пичугин оспаривает конституционность статей 194 «Принятие решения суда», 195 «Законность и обоснованность решения суда», 196 «Вопросы, разрешаемые при принятии решения суда», 197 «Изложение решения суда», 198 «Содержание решения суда», 199 «Составление решения суда» 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Как следует из представленных материалов, решениями суда общей юрисдикции, оставленными без изменения судами вышестоящих инстанций, 2 исковые требования акционерного общества (банка) к Д.Ю.Пичугину о взыскании задолженности по кредитному договору по одному делу удовлетворены частично, по другому – в полном объеме; в удовлетворении встречных исковых требований о возмещении вреда здоровью, финансового вреда, взыскании штрафа и компенсации морального вреда отказано. Решением того же суда, оставленным без изменения судами вышестоящих инстанций, частично удовлетворены исковые требования общества с ограниченной ответственностью к Д.Ю.Пичугину о взыскании задолженности по кредитному договору; в удовлетворении встречных исковых требований о возмещении ущерба, взыскании штрафов и компенсации морального вреда отказано. Определениями судей Верховного Суда Российской Федерации, с которыми согласился заместитель Председателя этого суда, заявителю отказано в передаче кассационных жалоб на указанные судебные постановления для рассмотрения в судебном заседании Судебной коллегии по гражданским делам Верховного Суда Российской Федерации. По мнению Д.Ю.Пичугина, применение судами в его деле оспариваемых законоположений не соответствует Конституции Российской Федерации, ее статьям 2, 4 (часть 2), 8 (часть 2), 15 (часть 1), 17 (часть 1), 18, 19 (часть 1), 20 (часть 1), 21, 31 (части 1, 4 и 5), 44 (часть 1), 45, 46 (часть 1), 50 (часть 2), 52, 53, 59 (часть 1), 120, 123 (часть 3) и 125 (часть 1), а потому не обеспечивает реализацию его конституционного права на судебную защиту. Кроме того, заявитель ставит ряд вопросов, не связанных с проверкой конституционности нормативного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заявителя свидетельствуют о том, что нарушение своих конституционных прав он связывает не с содержанием оспариваемых 3 норм, а с имевшим место, по его мнению, невыполнением судами предписаний перечисленных им законоположений. Тем самым Д.Ю.Пичугин, по существу, предлагает дать оценку принятым по его гражданским делам судебным постановлениям, в том числе с точки зрения полноты рассмотрения судами заявленных им требований и приведенных доводов. Между тем установление и исследование фактических обстоятельств конкретного дела, проверка правильности применения и выбора норм права с учетом этих обстоятельств, в том числе с точки зрения оценки судом представленных доказательств и правомерности вывода судей Верховного Суда Российской Федерации об отсутствии оснований для передачи кассационной жалобы Д.Ю.Пичугина для рассмотрения в судебном заседании суда кассационной инстанции, равно как и рассмотрение вопросов, не связанных с проверкой нормативного акта,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Пичугина Дмитрия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