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Кучихина Сергея Николаевича на нарушение его конституционных прав статьями 15, 53 и 531 Гражданского кодекса Российской Федерации, а также статьей 44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С.Н.Кучихина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С.Н.Кучихин оспаривает конституционность статей 15 «Возмещение убытков», 53 «Органы юридического лица» и 531 «Ответственность лица, уполномоченного выступать от имени юридического лица, членов коллегиальных органов юридического лица и лиц, определяющих действия юридического лица» ГК Российской Федерации, а также статьи 44 «Ответственность членов совета директоров (наблюдательного совета) общества, единоличного исполнительного органа общества, членов коллегиального исполнительного органа общества и управляющего» Федерального закона от 8 февраля 1998 года № 14-ФЗ «Об обществах с ограниченной ответственностью». 2 Как следует из представленных материалов, решением арбитражного суда первой инстанции, оставленным без изменения судами вышестоящих инстанций, помимо прочего частично удовлетворено требование ООО «С.» к С.Н.Кучихину (являвшемуся генеральным директором этого общества) о взыскании убытков в виде неполученного дохода от сдачи в аренду недвижимого имущества. Определением судьи Верховного Суда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нормы противоречат статьям 1, 2, 17, 18, 45 и 46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допускают взыскание упущенной выгоды от использования в коммерческих целях объекта капитального строительства, не введенного в эксплуатацию, а также позволяют при определении размера убытков исходить из предполагаемого дохода без учета затрат на содержание этого объекта. Кроме того, С.Н.Кучихин просит отменить принятые по делу с его участием судебные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Кучихина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