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3083-О/2023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Лунева Сергея Алексеевича на нарушение его конституционных прав частью 1 статьи 82 и пунктом 5 статьи 2918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С.А.Лунева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С.А.Лунев оспаривает конституционность части 1 статьи 82 «Назначение экспертизы» и пункта 5 статьи 2918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АПК Российской Федерации, примененных арбитражными судами при рассмотрении гражданского дела, возбужденного по его исковому заявлению об обязании ответчика принять товар по договору поставки, а также встречному иску о взыскании денежных средств. По мнению заявителя, часть 1 статьи 82 АПК Российской Федерации, позволяющая арбитражным судам не рассматривать по существу 2 мотивированное ходатайство участника судопроизводства о проведении судебной экспертизы, противоречит статьям 19 (часть 1) и 45 Конституции Российской Федерации. Пункт 5 статьи 2918 указанного Кодекса, как полагает С.А.Лунев, не соответствует статьям 45 и 46 (часть 1) Конституции Российской Федерации, поскольку он предоставляет возможность судье Верховного Суда Российской Федерации немотивированно, без ссылок на конкретные обстоятельства, отказывать в передаче кассационной жалобы для рассмотрения в судебном заседании суда кассационной инстанции.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1 статьи 82 АПК Российской Федерации, наделяющая арбитражный суд полномочием назначить экспертизу для разъяснения возникающих при рассмотрении дела вопросов, требующих специальных знаний, по ходатайству лица, участвующего в деле, или с согласия лиц, участвующих в деле, а также в определенных случаях – по своей инициативе, действующая в системном единстве с положениями статей 6 «Законность при рассмотрении дел арбитражным судом» и 184 «Вынесение арбитражным судом определений» указанного Кодекса, не предполагает произвольного разрешения или игнорирования арбитражным судом ходатайств участвующих в деле лиц о назначении экспертизы, а потому сама по себе не может рассматриваться в качестве нарушающей конституционные права заявителя в его конкретном деле. Как следует из представленных материалов, арбитражный суд первой инстанции в связи с ходатайством С.А.Лунева о проведении по делу судебной экспертизы отметил, что заявитель на ее проведении не настаивал и просил не рассматривать его ходатайство по существу. Данная просьба была арбитражным судом удовлетворена с учетом мнения сторон. С.А.Лунев в жалобе указывает на несоответствие действительности такого утверждения арбитражного суда и на то, что в судебном заседании он не отказывался от своего ходатайства. Между тем разрешение данного 3 вопроса предполагает установление фактических обстоятельств конкретного дела и проверку обоснованности соответствующих судебных актов, что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Что касается пункта 5 статьи 2918 АПК Российской Федерации, то он прямо закрепляет обязанность судьи Верховного Суда Российской Федерации мотивировать выносимое им определение об отказе в передаче кассационных жалобы, представления для рассмотрения в судебном заседании суда кассационной инстанции. Названное законоположение имеет своей целью исправление в кассационном порядке возможных судебных ошибок в постановлениях судов нижестоящих инстанций, не предполагает произвольного применения и также не может рассматриваться в качестве нарушающего конституционные права заявителя, указанные в жалобе. Оценка же правомерности определения судьи Верховного Суда Российской Федерации об отказе в передаче кассационной жалобы заявителя для рассмотрения в судебном заседании суда кассационной инстанции, в том числе с точки зрения обоснованности его содержания, в полномочия Конституционного Суда Российской Федерации не входит.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Лунева Сергея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