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Кирюшина Олега Александровича на нарушение его конституционных прав пунктами 1 и 2 статьи 222 Гражданского кодекса Российской Федерации, пунктом 6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О.А.Кирюшина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О.А.Кирюшин оспаривает конституционность следующих законоположений: пунктов 1 и 2 статьи 222 ГК Российской Федерации, закрепляющих понятие, критерии самовольной постройки и последствия ее возведения; пункта 6 части четвертой статьи 392 ГПК Российской Федерации, который относит к новым обстоятельствам, влекущим пересмотр вступивших в законную силу судебных постановлений по правилам главы 42 того же Кодекса, установление или изменение федеральным законом оснований для признания здания, сооружения или другого строения 2 самовольной постройкой, послуживших основанием для принятия судебного акта о сносе самовольной постройки. Как следует из представленных материалов, решением суда общей юрисдикции, принятым в 2013 году и вступившим в законную силу, удовлетворены исковые требования органа местного самоуправления о признании дома, возведенного на земельном участке, принадлежащем заявителю, самовольной постройкой и его сносе. Определением того же суда, оставленным без изменения вышестоящими судами, О.А.Кирюшину отказано в пересмотре данного решения по новым обстоятельствам, в качестве которых он указал на свою неосведомленность о наличии ограничений для строительства зданий, сооружений в зоне аварийной посадки воздушных судов. По мнению заявителя, оспариваемые законоположения во взаимосвязи не соответствуют Конституции Российской Федерации, ее статьям 8 (часть 2), 19 (части 1 и 2), 35 (части 1 и 2), 40 (части 1 и 2) и 55 (часть 3), поскольку они позволяют судам отказывать в пересмотре по новым обстоятельствам неисполненного судебного акта о сносе самовольной постройки.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Кирюшина Олега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