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Квасова Геннадия Григорьевича на нарушение его конституционных прав положениями статей 42 и 151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Г.Г.Квасова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Г.Г.Квасов оспаривает конституционность положений статей 42 «Третьи лица, заявляющие самостоятельные требования относительно предмета спора» и 151 «Соединение и разъединение нескольких исковых требований» ГПК Российской Федерации. Как следует из представленных материалов, принятым по результатам нового рассмотрения дела апелляционным определением, оставленным без изменения кассационным судом общей юрисдикции, частично 2 удовлетворены исковые требования Г.Г.Квасова к юридическому лицу (банку), территориальному управлению Росимущества и гражданке К. о признании права собственности на денежные средства. Решением суда общей юрисдикции, оставленным без изменения судами вышестоящих инстанций, частично удовлетворены исковые требования К. к юридическому лицу (банку) и территориальному управлению Росимущества о признании права собственности на денежные средства. Г.Г.Квасов был привлечен к участию в деле в качестве третьего лица. Определениями судей Верховного Суда Российской Федерации заявителю отказано в передаче кассационных жалоб для рассмотрения в судебных заседаниях Судебной коллегии по гражданским делам этого суда. По мнению Г.Г.Квасова, оспариваемые положения Гражданского процессуального кодекса Российской Федерации противоречат Конституции Российской Федерации, ее статьям 8 (часть 2), 17 (часть 1), 18, 35 (часть 1), 45 (часть 2), 46 (часть 1), 47 (часть 1), 52 и 56 (часть 3), поскольку позволяют судам считать тождественными процессуальные статусы истца и третьего лица, лишая тем самым его возможности реализовать право на судебную защиту, и допускают возможность немотивированного отказа суда в объединении в одно производство имеющих один и тот же предмет гражданских споров между одними и теми же лицами.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42 ГПК Российской Федерации третьи лица, заявляющие самостоятельные требования относительно предмета спора, могут вступить в дело до принятия судебного постановления судом первой инстанции; они пользуются всеми правами и несут все обязанности истца, за исключением обязанности соблюдения претензионного или иного 3 досудебного порядка урегулирования спора, если это предусмотрено федеральным законом для данной категории споров (часть первая). Данное законоположение не препятствует судебной защите прав третьих лиц, в том числе посредством обжалования принятых по делу с их участием судебных постановлений, и не может расцениваться в качестве нарушающего конституционные права заявителя, которым было реализовано право на обжалование решения суда, принятого по делу с его участием в качестве третьего лица, и представители которого участвовали в рассмотрении этого дела судами различных инстанций. Что касается положений статьи 151 ГПК Российской Федерации, то,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их применение судом в конкретном деле заявителя, а потому его жалоба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Квасова Геннадия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