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712-О/2024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марта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Малинина Алексея Николаевича на нарушение его конституционных прав частью первой статьи 151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А.Н.Малинина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А.Н.Малинин оспаривает конституционность части первой статьи 151 ГК Российской Федерации, согласно которой,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нематериальные блага, а также в других случаях, предусмотренных законом, суд может возложить на нарушителя обязанность денежной компенсации указанного вреда. Из представленных материалов следует, что решением суда общей юрисдикции, с которым согласились вышестоящие суды, частично 2 удовлетворены исковые требования А.Н.Малинина к гражданину М., в том числе о возмещении ущерба, причиненного в результате дорожно- транспортного происшествия, при этом в удовлетворении требования о взыскании компенсации морального вреда отказано. По мнению заявителя, оспариваемое положение не соответствует статьям 2, 4 (часть 2), 17 (части 1 и 3), 18, 19 (части 1 и 2), 45 (часть 1), 46 (часть 1), 55 (часть 3) и 123 (часть 3) Конституции Российской Федерации в той мере, в какой оно в системе действующего правового регулирования по смыслу, придаваемому ему правоприменительной практикой, служит основанием для отказа во взыскании с виновника дорожно-транспортного происшествия компенсации морального вреда, причиненного гражданину вследствие психологического шока, в силу одного лишь факта квалификации такого происшествия как посягающего на имущественные права потерпевшего, без установления на основе исследования фактических обстоятельств дела того, причинены ли потерпевшему физические или нравственные страдания вследствие нарушения его личных неимущественных прав либо посягательства на принадлежащие ему нематериальные блага.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Закрепляя в части первой статьи 151 ГК Российской Федерации общий принцип компенсации морального вреда, причиненного действиями, нарушающими личные неимущественные права гражданина либо посягающими на принадлежащие ему нематериальные блага, законодатель не установил каких-либо ограничений в отношении действий, которые могут рассматриваться как основание для такой компенсации. Исходя из этого</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Малинина Алексея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