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459-О/2024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«Заболотный и Кульман» на нарушение его конституционных прав статьей 100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«Заболотный и Кульман»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вынесенным в рамках дела о несостоятельности (банкротстве) акционерного общества и оставленным без изменения постановлениями судов апелляционной и кассационной инстанций, было признано обоснованным и включено в третью очередь реестра требований кредиторов должника требование общества с ограниченной ответственностью «Национальная киносеть». При этом суды исходили, в частности, из доказанности наличия у должника перед обществом неисполненных обязательств, вытекающих из договоров займа, а также из необоснованности возражений ряда кредиторов – в том числе 2 общества с ограниченной ответственностью «Заболотный и Кульман» – о необходимости понижения очередности удовлетворения требования ООО «Национальная киносеть» или отказа в его удовлетворении. Общество с ограниченной ответственностью «Заболотный и Кульман» оспаривает конституционность положений статьи 100 Федерального закона от 26 октября 2002 года № 127-ФЗ «О несостоятельности (банкротстве)», регламентирующих установление размера требований кредиторов. По мнению заявителя, данные законоположения противоречат статьям 15 (часть 3), 34 (часть 1), 35 (часть 2), 45 (часть 1) и 46 (часть 1) Конституции Российской Федерации в той мере, в какой они по смыслу, придаваемому им правоприменительной практикой, допускают установление размера требований кредиторов без обязательного извещения в порядке, установленном главой 12 АПК Российской Федерации, всех основных участников дела о банкротстве – в том числе заявителя как кредитора, чье требование к должнику было признано судом обоснованным, – а также совершение кредиторами действий, направленных на необоснованное повышение очередности удовлетворения их требований, не принимая во внимание разъяснения, данные в актах Верховного Суда Российской Федерации и Высшего Арбитражного Суда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Положения статьи 100 Федерального закона «О несостоятельности (банкротстве)», определяя порядок установления размера требований кредиторов, среди прочего обязывают арбитражный суд проверять обоснованность требований кредиторов и наличие оснований для включения указанных требований в реестр требований кредиторов. Данные законоположения, рассматриваемые в том числе с учетом разъяснений, данных в постановлении Пленума Высшего Арбитражного Суда Российской Федерации от 22 июня 2012 года № 35 «О некоторых процессуальных вопросах, связанных с рассмотрением дел о банкротстве» 3 (пункт 26), где было указано, что установленными могут быть признаны только требования, в отношении которых представлены достаточные доказательства наличия и размера задолженности, направлены на защиту имущественных интересов кредиторов, с тем чтобы не допустить включения необоснованных требований в реестр требований кредиторов. Данные положения не регламентируют порядок извещения лиц, участвующих в деле о банкротстве, о времени и месте судебного заседания и не могут рассматриваться как нарушающие конституционные права заявителя, перечисленные в жалобе. Установление же и оценка фактических обстоятельств конкретного дела, а равно проверка правильности применения судами оспариваемых положений с учетом данных обстоятельств, а также разъяснений Верховного Суда Российской Федерации и Высшего Арбитражного Суда Российской Федерации к компетенции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«Заболотный и Кульман»,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