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1415-О/2024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Ушакова Сергея Николаевича на нарушение его конституционных прав рядом положений Уголовно-процессуального кодекса Российской Федерации, статьей 8 Уголовного кодекса Российской Федерации и статьей 27.10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С.Н.Ушакова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С.Н.Ушаков, осужденный и отбывающий наказание, просит признать не соответствующими статьям 17, 19 (части 1 и 2), 46 (часть 1), 49, 751 и 123 (части 1 и 3) Конституции Российской Федерации следующие законоположения: статьи 82 «Хранение вещественных доказательств» и 240 «Непосредственность и устность» УПК Российской Федерации в той мере, в какой они по смыслу, придаваемому им судебным толкованием в системе действующего правового регулирования, служат основанием для уничтожения предметов (образцов), являющихся вещественными 2 доказательствами по двум или более уголовным делам, после вступления в законную силу приговора суда по одному из этих уголовных дел, притом что по другому (другим) приговор в законную силу не вступил и сохранение данных предметов (образцов) возможно исходя из их свойств; статьи 154 «Выделение уголовного дела», 162 «Срок предварительного следствия», 166 «Протокол следственного действия», 259 «Протокол судебного заседания» и 260 «Замечания на протокол и аудиозапись судебного заседания» УПК Российской Федерации, статью 8 «Основание уголовной ответственности» УК Российской Федерации и статью 27.10 «Изъятие вещей и документов» КоАП Российской Федерации, поскольку они служат основанием для выделения в отдельное производство материалов уголовного дела без постановления следователя, для продления срока заключения под стражу вне сроков предварительного следствия и осуществления правосудия на основе процессуальных документов, не соответствующих установленным для них процессуальным формам, для ведения судебного заседания и вынесения обвинительного приговора с не соответствующим действительности протоколом судебного заседания и в отсутствие аудиопротоколирования, а также для вынесения обвинительного приговора без установленного места совершения преступления.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содержания жалобы, формально оспаривая конституционность перечисленных в ней законоположений, С.Н.Ушаков, по существу, настаивает на пересмотре его дела с учетом правовых позиций, выраженных в Постановлении Конституционного Суда Российской Федерации от 19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Ушакова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