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Донцовой Ульяны Владимировны на нарушение ее конституционных прав пунктом 61 статьи 23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У.В.Донцовой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были частично удовлетворены исковые требования гражданки У.В.Донцовой к обществу с ограниченной ответственностью о взыскании действительной стоимости ее доли в уставном капитале общества. У.В.Донцова оспаривает конституционность пункта 61 статьи 23 «Приобретение обществом доли или части доли в уставном капитале общества» Федерального закона от 8 февраля 1998 года № 14-ФЗ «Об обществах с ограниченной ответственностью». 2 По мнению заявительницы, указанное законоположение противоречит Конституции Российской Федерации в той мере, в какой оно применяется судами для определения данных бухгалтерской отчетности, на основании которой исчисляется действительная стоимость доли участника общества с ограниченной ответственностью, вышедшего из него, и допускает невозможность получения таким участником действительной стоимости доли, определяемой на дату выхода из общества.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61 статьи 23 Федерального закона «Об обществах с ограниченной ответственностью» в случае выхода участника общества из общества в соответствии со статьей 26 этого же Федерального закона его доля переходит к обществу; при этом общество обязано выплатить вышедшему из общества участнику общества действительную стоимость его доли в уставном капитале общества, определяемую на основании данных бухгалтерской отчетности общества за последний отчетный период, предшествующий дате перехода к обществу доли вышедшего из общества участника общества,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доли; общество обязано выплатить участнику общества действительную стоимость его доли или части доли в уставном капитале общества либо выдать ему в натуре имущество такой же стоимости в течение трех месяцев со дня возникновения соответствующей обязанности, если иной срок или порядок выплаты действительной стоимости доли или части доли не предусмотрен уставом общества; положения, устанавливающие иной срок или порядок выплаты действительной стоимости доли или части доли, могут быть предусмотрены уставом общества при его учреждении, при внесении изменений в устав общества по решению общего собрания участников общества, принятому всеми участниками общества единогласно; исключение 3 из устава общества указанных положений осуществляется по решению общего собрания участников общества, принятому двумя третями голосов от общего числа голосов участников общества. Данные положения,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Донцовой Ульяны Владимировны,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