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Гайдукова Олега Михайловича на нарушение его конституционных прав рядом норм Арбитражного процессуального кодекса Российской Федерации и статьей 305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О.М.Гайдукова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О.М.Гайдуков оспаривает конституционность статьи 6 «Законность при рассмотрении дел арбитражным судом», части 2 статьи 10 «Непосредственность судебного разбирательства», пункта 6 части 4 статьи 270 «Основания для изменения или отмены решения арбитражного суда первой инстанции», пункта 6 части 4 статьи 288 «Основания для отмены судебного приказа, изменения или отмены решения, постановления арбитражного суда первой и апелляционной инстанций», пункта 5 части 3 статьи 311 «Основания пересмотра судебных актов по новым или вновь открывшимся обстоятельствам» АПК Российской Федерации, а также статьи 2 305 «Вынесение заведомо неправосудных приговора, решения или иного судебного акта» УК Российской Федерации. Как следует из представленных материалов, определением арбитражного суда, оставленным без изменения арбитражными судами вышестоящих инстанций, О.М.Гайдукову отказано в удовлетворении заявления о пересмотре вступившего в законную силу судебного акта по новым и вновь открывшимся обстоятельствам, к числу которых заявитель относил, в частности, отсутствие аудиозаписей судебных заседаний суда первой инстанции.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О.М.Гайдукова, взаимосвязанные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1 (часть 1), 4 (часть 2), 15 (части 1 и 2), 17, 19 (части 1 и 2), 45 (часть 1), 46 (части 1 и 2), 55 (часть 3), 120 (часть 1), 123 (часть 3) и 126 Конституции Российской Федерации, поскольку позволяют судам считать законными, игнорируя нормы процессуального права, судебные акты, принятые по результатам рассмотрения дела, в материалах которого отсутствуют аудиопротоколы судебных заседаний суда первой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Гайдукова Олега Михайловича,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