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Каракай Ирины Тимофеевны на нарушение ее конституционных прав пунктами 1 и 31 статьи 78 Бюджетного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И.Т.Каракай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И.Т.Каракай оспаривает конституционность положений статьи 78 Бюджетного кодекса Российской Федерации, в соответствии с которыми по общему правилу субсидии юридическим лицам, индивидуальным предпринимателям, а также физическим лицам –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товаров, выполнением работ, оказанием услуг (пункт 1); в 2 случае нарушения получателями субсидий условий, установленных при их предоставлении, соответствующие средства подлежат в порядке, определенном нормативными правовыми актами, муниципальными правовыми актами, возврату в соответствующий бюджет бюджетной системы Российской Федерации (пункт 31). Как следует из представленных материалов, вступившими в законную силу актами арбитражных судов с индивидуального предпринимателя И.Т.Каракай в бюджет субъекта Российской Федерации взысканы ранее предоставленные ей средства гранта (в форме субсидии). При этом суды пришли к выводу, что заявительницей были нарушены условия предоставления гранта, предусмотренные нормативно-правовым регулированием субъекта Российской Федерации, и условия заключенного ею соглашения о его предоставлении, в частности условия об использовании собственных средств, а также не достигнуты цели и задачи предоставления гранта. По мнению заявительницы, оспариваемые законоположения противоречат статьям 2 и 19 (часть 1) Конституции Российской Федерации, поскольку допускают произвольное лишение субсидии ее получателя, который выполнил на момент ее предоставления все необходимые условия.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78 Бюджетного кодекса Российской Федерации, определяя порядок предоставления субсидий юридическим лицам, индивидуальным предпринимателям, физическим лицам, предусматривает возможность возврата таких субсидий в случае нарушения условий, установленных при их предоставлении; при этом порядок возврата субсидий определяется нормативными правовыми актами, муниципальными правовыми актами, регулирующими предоставление субсидий, принятыми в соответствии с общими требованиями, установленными Правительством Российской 3 Федерации (пункты 1, 3 и 31). Данное правовое регулирование согласуется с принципами бюджетной системы Российской Федерации, определенными статьей 28 Бюджетного кодекса Российской Федерации, в том числе принципами эффективности использования бюджетных средств, а также адресности и целевого характера бюджетных средств, и позволяет осуществить возврат бюджетных средств в случае нарушения условий, установленных при их предоставлении. Следовательно, оспариваемое регулирование, устанавливающее порядок и условия, в том числе ограничительного характера, предоставления и возврата субсидий органами власти, определяющими правила распоряжения бюджетными средствами, не может рассматриваться как нарушающее конституционные права получателей субсидий. Проверка же обоснованности правоприменительных решений, в том числе в части оценки соблюдения условий предоставления субсидий их получателями,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Каракай Ирины Тимофеевны,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