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2279-О/2023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Хамидуллина Альберта Мазитовича на нарушение его конституционных прав абзацем первым части 4 статьи 117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А.М.Хамидуллина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А.М.Хамидуллин оспаривает конституционность абзаца первого части 4 статьи 117 «Восстановление процессуальных сроков» АПК Российской Федерации. Как следует из представленных материалов, определением арбитражного апелляционного суда, оставленным без изменения арбитражным судом кассационной инстанции, А.М.Хамидуллину отказано в удовлетворении ходатайства о восстановлении пропущенного срока на подачу апелляционной жалобы, апелляционная жалоба возвращена заявителю.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оспариваемое законоположение противоречит статьям 19 и 123 Конституции Российской Федерации, поскольку лишает лицо, заявившее ходатайство о восстановлении пропущенного процессуального срока, возможности высказать свою позицию при рассмотрении этого ходатайства в судебном заседании.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абзацу первому части 4 статьи 117 АПК Российской Федерации ходатайство о восстановлении пропущенного процессуального срока рассматривается в пятидневный срок со дня его поступления в арбитражный суд в судебном заседании без извещения лиц, участвующих в деле, если иное не предусмотрено указанным Кодексом. Данное законоположение не препятствует лицу, ходатайствующему о восстановлении пропущенного процессуального срока, письменно довести до суда свои доводы по данному вопросу, что соотносится с правовой позицией Конституционного Суда Российской Федерации, согласно которой порядок разрешения судом дела без проведения слушания призван создать условия для максимально быстрого и эффективного рассмотрения поставленного перед судом вопроса, не требующего присутствия в судебном заседании лиц, участвующих в деле, что делает возможным его применение в первую очередь в процессуальных формах судебного разбирательства, по итогам которого принимаются судебные постановления (определения) по процессуальным вопросам – без рассмотрения дела по существу, а следовательно, не определяющие материально-правового положения сторон, т.е. решающие 3 преимущественно вопросы права (постановления Конституционного Суда Российской Федерации от 30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Хамидуллина Альберта Мазитовича,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