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межрегиональной общественной организации в сфере защиты животных «Альянс защитников животных» на нарушение ее конституционных прав подпунктом «б» пункта 2 статьи 1 Федерального закона «О внесении изменений в Федеральный закон «Об ответственном обращении с животными и о внесении изменений в отдельные законодательные акты Российской Федерации» и статью 44 Федерального закона «Об общих принципах организации публичной власти в субъектах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межрегиональной общественной организации в сфере защиты животных «Альянс защитников животных»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Межрегиональная общественная организация в сфере защиты животных «Альянс защитников животных» оспаривает конституционность подпункта «б» пункта 2 статьи 1 Федерального закона от 24 июля 2023 года № 377-ФЗ «О внесении изменений в Федеральный закон «Об ответственном обращении с животными и о внесении изменений в отдельные 2 законодательные акты Российской Федерации» и статью 44 Федерального закона «Об общих принципах организации публичной власти в субъектах Российской Федерации», согласно которому статья 7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 дополнена частью 4, предусматривающей, что органы государственной власти субъектов Российской Федерации вправе законодательным актом устанавливать порядок осуществления деятельности по обращению с животными без владельцев и определять перечень мероприятий при осуществлении такой деятельности. Из представленных материалов следует, что определением Московского городского суда от 1 ноября 2023 года заявителю отказано в принятии его административного искового заявления о признании недействующими отдельных положений Федерального закона от 24 июля 2023 года № 377-ФЗ. Суд указал, что проверка оспариваемых норм не относится к подсудности Московского городского суда. По мнению заявителя, оспариваемое законоположение не соответствует статьям 72 (часть 1) и 76 Конституции Российской Федерации, поскольку предоставляет органам государственной власти субъекта Российской Федерации возможность установления порядка осуществления деятельности по обращению с животными без владельцев и определения перечня мероприятий при осуществлении такой деятельности, которые отличаются от правил, предусмотренных федеральным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или объединение граждан могут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межрегиональной общественной организации в сфере защиты животных «Альянс защитников животных»,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