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Кирилина Бориса Александровича на нарушение его конституционных прав статьей 261 Федерального закона «О страховых пенсиях» и постановлением Правления Пенсионного фонда Российской Федерации «Об утверждении Порядка осуществления корректировки сведений индивидуального (персонифицированного) учета и внесения уточнений (дополнений) в индивидуальный лицевой счет»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Б.А.Кирилина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Б.А.Кирилин оспаривает конституционность применения статьи 261 Федерального закона от 28 декабря 2013 года № 400-ФЗ «О страховых пенсиях», определяющей порядок выплаты страховой пенсии в период осуществления работы и (или) иной деятельности, поскольку она, по его мнению, позволяя отказывать пенсионерам, осуществляющим деятельность на безвозмездной основе, в индексации пенсии по старости, противоречит статье 75 (часть 6) Конституции Российской Федерации. 2 Заявитель также просит признать противоречащим статье 76 (часть 5) Конституции Российской Федерации постановление Правления Пенсионного фонда Российской Федерации от 15 октября 2019 года № 519п «Об утверждении Порядка осуществления корректировки сведений индивидуального (персонифицированного) учета и внесения уточнений (дополнений) в индивидуальный лицевой счет». Как следует из представленных материалов, Б.А.Кирилин обратился в суд с требованием об обязании Пенсионного фонда Российской Федерации исключить недостоверные сведения из индивидуального лицевого счета застрахованных лиц, касающиеся периодов его работы и деятельности, в которые он подлежал обязательному пенсионному страхованию, в ООО «КИПР» с 1 января 2016 года по 31 декабря 2018 года, взыскать недополученную пенсию (в размере корректировки страховой пенсии по старости и индексации фиксированной выплаты к ней за данный период), ущерб и компенсацию морального вреда. Решением Замоскворецкого районного суда города Москвы от 14 марта 2022 года, оставленным без изменений судами общей юрисдикции, ему было отказано в удовлетворении требований. При этом требование о взыскании недополученной пенсии было признано судом не подлежащим удовлетворению, поскольку заявлено к ненадлежащему ответчику.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3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Кирилина Бориса Александровича,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