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2825-О/2023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Сысоева Игоря Анатольевича на нарушение его конституционных прав рядом норм Гражданского процессуального кодекса Российской Федерации, частями первой, второй и пятой статьи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И.А.Сысоева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И.А.Сысоев оспаривает конституционность частей третьей и четвертой статьи 1 «Законодательство о гражданском судопроизводстве», части второй статьи 61 «Основания для освобождения от доказывания», части третьей статьи 108 «Окончание процессуального срока», частей первой и пятой статьи 112 «Восстановление процессуальных сроков» ГПК Российской Федерации, частей первой, второй и пятой статьи 392 «Сроки обращения в суд за разрешением индивидуального трудового спора» Трудового кодекса Российской Федерации. 2 Как следует из представленных материалов, определением суда общей юрисдикции, оставленным без изменения судами вышестоящих инстанций, И.А.Сысоеву отказано в удовлетворении ходатайства о восстановлении процессуального срока для подачи апелляционной жалобы на решение суда первой инстанции. Определением судьи Верховного Суда Российской Федерации, с которым согласился заместитель Председателя этого суда,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И.А.Сысоева, части первая и пятая статьи 112 ГПК Российской Федерации во взаимосвязи с частями третьей и четвертой статьи 1, частью второй статьи 61, частью третьей статьи 108 указанного Кодекса, частями первой, второй и пятой статьи 392 Трудового кодекса Российской Федерации по смыслу, придаваемому им правоприменительной практикой, противоречат Конституции Российской Федерации, ее статьям 2, 15, 17–19, 45, 46, 55 и 751, поскольку позволили суду отказать в восстановлении пропущенного процессуального срока без всестороннего рассмотрения обстоятельств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заявителем материалами не подтверждается применение судом при рассмотрении вопроса о возможности восстановления пропущенного срока подачи апелляционной жалобы части четвертой статьи 1, части второй статьи 61, части третьей статьи 108 ГПК Российской Федерации, частей первой, второй и пятой статьи 392 Трудового кодекса Российской Федерации, а потому его жалоба в этой части, как не отвечающая критерию допустимости обращений в Часть первая статьи 112 ГПК Российской Федерации предусматривает возможность восстановления пропущенного процессуального срока только при наличии признанных судом уважительными причин пропуска этого срока, а часть пятая этой статьи обязывает суд по результатам рассмотрения заявления о восстановлении пропущенного процессуального срока вынести определение о восстановлении срока или об отказе в его восстановлении, которое может быть обжаловано. Данные нормы призваны обеспечить гарантии судебной защиты прав и законных интересов участников гражданского судопроизводства. При этом вопрос о возможности восстановления пропущенного процессуального срока разрешается судом не произвольно, а на основании исследования фактических обстоятельств дела в пределах предоставленной ему законом свободы усмотрения с обязательным указанием в определении мотивов, по которым суд пришел к своим выводам (пункт 5 части первой статьи 225 ГПК Российской Федерации). Таким образом, части первая и пятая статьи 112 ГПК Российской Федерации не могут расцениваться в качестве нарушающих конституционные права заявителя, равно как и регламентирующая порядок действия процессуального закона во времени часть третья статьи 1 этого же Кодекса.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Сысоева Игоря Анатольевича,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