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«Александра» на нарушение его конституционных прав частью 1 статьи 16 и частью 2 статьи 69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«Александра»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«Александра» (далее также – ООО «Александра») оспаривает конституционность части 1 статьи 16 «Обязательность судебных актов» и части 2 статьи 69 «Основания освобождения от доказывания» АПК Российской Федерации. Как следует из представленных материалов, решением арбитражного суда, оставленным судами вышестоящих инстанций без изменения, признано частично недействительным решение налогового органа о привлечении ООО «Александра» к ответственности за налоговое правонарушение. Впоследствии ряд лиц, входящих вместе с заявителем в группу взаимозависимых, подали на 2 указанное решение апелляционные жалобы, ссылаясь на то, что упомянутый судебный акт, принятый без их участия, содержит выводы о квалификации сделок, сторонами которых являлись данные лица; эти доводы были поддержаны ООО «Александра». Определениями суда апелляционной инстанции, оставленными судом кассационной инстанции без изменения, прекращено производство по апелляционным жалобам указанных лиц, как поданным на судебный акт, не затрагивающий их прав и обязанностей. При этом суд кассационной инстанции отметил, что обжалуемое решение не содержит выводов о квалификации сделок, совершенных с участием этих лиц.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соответствующие судебные акты для рассмотрения в судебном заседании Судебной коллегии по экономическим спорам Верховного Суда Российской Федерации. По мнению ООО «Александра», оспариваемые нормы противоречат Конституции Российской Федерации, в частности ее статьям 35 и 46, поскольку позволяют суду кассационной инстанции сделать вывод, противоречащий содержанию решения суда первой инстанции, вступившего в законную силу, которая могла быть преодолена лишь посредством установленных законом процедур пересмотра судебных актов, что привело к появлению двух судебных актов, наделенных свойствами обязательности, однако содержащих противоречащие друг другу выводы.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«Александра»,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