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Евченко Евгения Анатольевича на нарушение его конституционных прав пунктом 3 части первой статьи 15, статьями 19 и 20 Федерального закона «Об оперативно-розыскной деятельности», а также статьей 49 Федерального закона «О наркотических средствах и психотропных веществах»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Е.А.Евченко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Е.А.Евченко, осужденный и отбывающий наказание за совершение преступлений в сфере незаконного оборота психотропных веществ, оспаривает конституционность пункта 3 части первой статьи 15 «Права органов, осуществляющих оперативно-розыскную деятельность», статей 19 «Финансовое обеспечение оперативно-розыскной деятельности» и 20 «Контроль за оперативно-розыскной деятельностью» Федерального закона от 12 августа 1995 года № 144-ФЗ «Об оперативно-розыскной 2 деятельности», а также статьи 49 «Проведение контролируемой поставки и проверочной закупки наркотических средств, психотропных веществ и их прекурсоров в целях оперативно-розыскной деятельности» Федерального закона от 8 января 1998 года № 3-ФЗ «О наркотических средствах и психотропных веществах». Заявитель полагает, что обжалуемые нормы противоречат статьям 1 (часть 1), 2, 15 (часть 2), 18, 45, 46 (часть 1), 50 (часть 2), 120 и 123 (часть 3) Конституции Российской Федерации, поскольку в силу своей неопределенности не позволяют разграничить виды оперативно- розыскных мероприятий, допуская подмену проверочной закупки проведением оперативного эксперимента, и не устанавливают порядка использования в оперативно-розыскной деятельности имущества, денежных средств частных лиц, в том числе заинтересованных в исходе дела, а также не предусматривают полномочий суда по контролю за оперативно-розыскной деятельностью, включая ее финансовое обеспечение.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49 Федерального закона «О наркотических средствах и психотропных веществах» лишь указывает на некоторые виды оперативно-розыскных мероприятий, предусмотренных законодательством Российской Федерации об оперативно-розыскной деятельности и осуществляемых уполномоченными на то органами в целях предупреждения, выявления, пресечения и раскрытия преступлений, связанных с незаконным оборотом наркотических средств, психотропных веществ и их прекурсоров. Содержащиеся в ней нормы могут применяться только во взаимосвязи с иными положениями законодательства, определяющими основания, условия и порядок проведения оперативно-розыскных мероприятий и устанавливающими гарантии прав граждан при осуществлении оперативно-розыскной 3 деятельности, а потому не могут расцениваться в качестве нарушающих права заявителя в указанном им аспекте. Что касается оспариваемых норм Федерального закона «Об оперативно-розыскной деятельности», то его статьи 19 и 20 содержат общие положения, касающиеся финансового обеспечения оперативно-розыскной деятельности и контроля за ее осуществлением. Использование же в ходе оперативно-розыскных мероприятий по договору или устному соглашению имущества частных лиц (пункт 3 части первой статьи 15 данного Федерального закона), в том числе привлекаемых к проведению оперативно- розыскных мероприятий органами, осуществляющими оперативно- розыскную деятельность, не изменяет их содержание, основания и условия проведения, а потому и не нарушает права лиц, в отношении которых осуществляются такие мероприятия (Определение Конституционного Суда Российской Федерации от 23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Евченко Евгения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