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огородного некоммерческого товарищества «Кузьмоловчанка»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огородного некоммерческого товарищества «Кузьмоловчанка»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Огородное некоммерческое товарищество «Кузьмоловчанка» (далее также – ОНТ «Кузьмоловчанка») оспаривает конституционность пункта 1 статьи 234 ГК Российской Федерации, устанавливающего, что лицо – гражданин или юридическое лицо, –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 2 Как следует из представленных материалов, постановлением суда апелляционной инстанции, оставленным без изменения постановлением суда кассационной инстанции, решение арбитражного суда отменено в части и отказано в удовлетворении требований о выделении земельного участка согласно прилагаемой к исковому заявлению схеме с координатами поворотных точек, а также о признании права собственности ОНТ «Кузьмоловчанка» на выделенный участок. Определением судьи Верховного Суда Российской Федерации отказано в удовлетворении ходатайства заявителя о восстановлении пропущенного процессуального срока на подачу кассационной жалобы на постановления судов апелляционной и кассационной инстанций. По мнению заявителя, оспариваемое положение не соответствует Конституции Российской Федерации, ее статьям 7, 19, 34, 35 и 46, поскольку по смыслу, придаваемому ему правоприменительной практикой, оно позволяет суду ограничивать некоммерческую организацию в возможности приобрести право собственности на земельный участок в силу приобретательной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огородного некоммерческого товарищества «Кузьмоловчанка»,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