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Меркулова Александра Сергеевича на нарушение его конституционных прав абзацем первым пункта 1 статьи 5 и пунктом 4 статьи 26 Федерального закона «О воинской обязанности и военной службе», подпунктом 20 пункта 17 Положения о военных комиссариатах и абзацем первым пункта 13 Положения о призыве на военную службу граждан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А.С.Меркулова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А.С.Меркулов оспаривает конституционность: абзаца первого пункта 1 статьи 5 «Мероприятия по обеспечению исполнения воинской обязанности, поступления на военную службу по контракту или поступления в мобилизационный людской резерв» и пункта 4 статьи 26 «Организация призыва граждан на военную службу» Федерального закона от 28 марта 1998 года № 53-ФЗ «О воинской обязанности и военной службе»; 2 подпункта 20 пункта 17 Положения о военных комиссариатах (утверждено Указом Президента Российской Федерации от 7 декабря 2012 года № 1609); абзаца первого пункта 13 Положения о призыве на военную службу граждан Российской Федерации (утверждено Постановлением Правительства Российской Федерации от 11 ноября 2006 года № 663). Как следует из представленных материалов, вступившим в законную силу решением Верховного Суда Российской Федерации от 20 апреля 2022 года А.С.Меркулову было отказано в удовлетворении административного искового заявления о признании частично не действующим абзаца первого пункта 13 Положения о призыве на военную службу граждан Российской Федерации, поскольку он не противоречит актам, имеющим большую юридическую силу, и не нарушает прав заявителя. По мнению А.С.Меркулова, оспариваемые нормы не соответствуют статьям 2, 18, 19 (части 1 и 2), 24 (часть 2), 29 (часть 4) и 55 (часть 3) Конституции Российской Федерации, поскольку допускают наделение военных комиссаров полномочиями по принятию решений о направлении призывников на дополнительное медицинское обследование.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Меркулова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