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Павлиди Светланы Николаевны на нарушение конституционных прав ее несовершеннолетних детей пунктом 1 статьи 100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С.Н.Павлиди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С.Н.Павлиди, действующая в интересах своих несовершеннолетних детей, оспаривает конституционность пункта 1 статьи 100 Семейного кодекса Российской Федерации, закрепляющего, что соглашение об уплате алиментов заключается в письменной форме и подлежит нотариальному удостоверению; несоблюдение установленной законом формы соглашения об уплате алиментов влечет за собой последствия, предусмотренные пунктом 3 статьи 163 ГК Российской Федерации. 2 Как следует из представленных материалов, решением суда общей юрисдикции, оставленным без изменения определением суда апелляционной инстанции, среди прочего, отказано в удовлетворении требований С.Н.Павлиди, направленных на изменение размера алиментов, взысканных на ее несовершеннолетних детей судебным приказом в долевом отношении к заработку плательщика (с определением алиментов в соответствии с величиной, предусмотренной соглашением родителей), и на взыскание средств на содержание детей за прошедший период. Суды указали на ничтожность этого соглашения как не удостоверенного нотариусом. В передаче кассационной жалобы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1 статьи 100 Семейного кодекса Российской Федерации противоречит статьям 7, 15 (части 1 и 4), 17, 18, 19 (часть 2), 23 (часть 1), 38 (части 1 и 2), 46 (часть 1), 55 (части 2 и 3), 60, 671 (части 1 и 4), 71 (пункт «в») и 72 (пункты «б» и «ж1» части 1 и часть 2) Конституции Российской Федерации, поскольку по смыслу, приданному ему в конкретном деле, он позволяет считать недействительными соглашения родителей о содержании несовершеннолетних детей и в истолковании, придаваемом ему правоприменительной практикой, позволяет родителю несовершеннолетних детей уклоняться от уплаты алиментов. Кроме того, С.Н.Павлиди просит отменить принятые по конкретному делу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гражданском законодательстве требований к форме сделок и последствий ее несоблюдения имеет целью обеспечение правовой 3 определенности при их совершении (определения Конституционного Суда Российской Федерации от 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Павлиди Светланы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