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Шемякина Андрея Юрьевича на нарушение его конституционных прав частью первой статьи 67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А.Ю.Шемякина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А.Ю.Шемякин оспаривает конституционность части первой статьи 67 «Оценка доказательств» ГПК Российской Федерации. Как следует из представленных материалов, апелляционным определением, оставленным без изменения кассационным судом общей юрисдикции, А.Ю.Шемякину отказано в удовлетворении исковых требований к гражданке П. о расторжении договора купли-продажи жилого дома с земельным участком.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2 В связи с этим заявитель просит признать часть первую статьи 67 ГПК Российской Федерации не соответствующей статьям 17 (часть 3), 18, 19 (часть 1), 46 (часть 1) и 49 Конституции Российской Федерации, поскольку она исключает возможность реализации равных прав сторон гражданского судопроизводства по представлению доказательств, на которые они ссылаются как на основание своих требований и возражений, ставя их в прямую зависимость от внутреннего убеждения и волеизъявления суда и позволяя нарушать права одной из сторон по делу.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Шемякина Андрея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