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Якушина Дениса Сергеевича на нарушение его конституционных прав пунктом 2 части первой и частью второй статьи 38912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Д.С.Якушина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24 июня 2022 года), ввиду отсутствия существенных нарушений закона, повлиявших на исход дела, отказано в передаче для рассмотрения в судебном заседании Президиума Верховного Суда Российской Федерации надзорной жалобы гражданина Д.С.Якушина об оспаривании вынесенного в его отношении приговора областного суда и последующих судебных решений. Заявитель просит признать не соответствующими статьям 2, 17 (часть 1), 18, 33, 45, 46 (части 1 и 2), 47 (часть 1), 120 (часть 1) и 123 (части 2 и 3) Конституции Российской Федерации пункт 2 части первой и часть вторую 2 статьи 38912 «Участие сторон в судебном заседании при рассмотрении уголовного дела в суде апелляционной инстанции» УПК Российской Федерации. По его утверждению, оспариваемые нормы допускают проведение судебного заседания суда апелляционной инстанции с использованием технически неисправного оборудования системы видеоконференц-связи, препятствуя возможности обращаться к суду и слышать других участников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закрепляет, в частности, что обвиняемый вправе участвовать в судебном разбирательстве уголовного дела в судах первой, второй, кассационной и надзорной инстанций (пункт 16 части четвертой статьи 47); в судебном заседании суда апелляционной инстанции участие оправданного, осужденного или лица, в отношении которого прекращено уголовное дело, признается обязательным в случаях, если данное лицо ходатайствует о своем участии в судебном заседании или суд признает участие данного лица в судебном заседании необходимым (пункт 2 части первой статьи 38912); осужденному, содержащемуся под стражей и заявившему о своем желании присутствовать при рассмотрении апелляционных жалобы, представления, по решению суда обеспечивается право участвовать в судебном заседании непосредственно либо путем использования систем видеоконференц-связи (часть вторая статьи 38912). Приведенные нормы направлены на обеспечение и реализацию принципов состязательности и равноправия сторон уголовного судопроизводства и не содержат положений, допускающих их произвольное применение, а потому не могут расцениваться в качестве нарушающих конституционные права Д.С.Якушина в обозначенном им аспекте. Как следует из жалобы, формально ставя вопрос о неконституционности оспариваемых законоположений, Д.С.Якушин 3 фактически связывает нарушение своих прав не с содержанием этих норм, а с тем, что в судебном заседании суда апелляционной инстанции, по его утверждению, использовалось неисправное оборудование видеоконференц- связи, притом что соответствующие доводы надзорных жалоб проверялись Верховным Судом Российской Федерации и не нашли своего подтверждения. Тем самым заявитель, по существу, ставит перед Конституционным Судом Российской Федерации требующий исследования обстоятельств его дела вопрос об оценке состоявшихся в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Якушина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