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2241-О/2023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Устиновой Виктории Викторовны на нарушение ее конституционных прав пунктом 1 части 2 и пунктом 1 части 3 статьи 227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В.В.Устиновой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В.В.Устинова оспаривает конституционность пункта 1 части 2 и пункта 1 части 3 статьи 227 «Решение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КАС Российской Федерации. Как следует из представленных материалов, решением суда общей юрисдикции, с которым согласились вышестоящие суды, заявительнице было отказано в удовлетворении требований о признании незаконными действий (бездействия) судебного пристава, связанных с отказом в 2 удовлетворении ходатайства об окончании исполнительного производства, и о возложении обязанности устранить нарушение ее прав. При этом суды отметили, что на момент рассмотрения административного искового заявления В.В.Устиновой исполнительные производства в отношении нее и третьего лица были окончены, назначенные меры принудительного исполнения и обеспечительные меры сняты, в связи с чем данное административное исковое заявление в силу статьи 227 КАС Российской Федерации не подлежало удовлетворению. По мнению заявительницы, оспариваемые законоположения противоречат статье 46 (часть 2) Конституции Российской Федерации, поскольку позволяют необоснованно отказывать в удовлетворении административного искового заявления об оспаривании решения, действия (бездействия) судебного пристава-исполнителя по причине отсутствия нарушения прав административного истца на момент рассмотрения соответствующего административного дела.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Устиновой Виктории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