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1490-О/2024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Григорьевой Натальи Викторовны на нарушение ее конституционных прав статьей 61 Уголовно-процессуального кодекса Российской Федерации и статьей 25.12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Н.В.Григорьевой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Н.В.Григорьева осуждена за применение насилия, не опасного для жизни и здоровья, в отношении представителя власти в связи с исполнением им своих должностных обязанностей. Потерпевшим по данному делу признано должностное лицо полиции Ю., выполнявшее обязанности по пресечению совершаемого заявительницей административного правонарушения. Впоследствии Н.В.Григорьева была также привлечена судом и к административной ответственности. Отказывая в передаче поданной в защиту интересов осужденной кассационной жалобы на приговор и последующие судебные решения судья 2 Верховного Суда Российской Федерации в постановлении от 6 февраля 2024 года отметил, что составление сотрудником полиции Ю. рапорта об обнаружении признаков преступления в действиях Н.В.Григорьевой, а также вынесение им постановления о передаче сообщения о преступлении по подследственности не могут расцениваться как существенные нарушения уголовно-процессуального закона, влекущие отмену состоявшихся судебных решений, поскольку указанное должностное лицо не проводило никаких следственных действий по данному уголовному делу. В этой связи заявительница просит признать не соответствующими статье 19 Конституции Российской Федерации статью 61 «Обстоятельства, исключающие участие в производстве по уголовному делу» УПК Российской Федерации, а также статью 25.12 «Обстоятельства, исключающие возможность участия в производстве по делу об административном правонарушении» КоАП Российской Федерации в той мере, в какой данные нормы, по ее утверждению, позволяют должностному лицу проводить значимые процессуальные действия в рамках административных и уголовных дел при наличии явной личной заинтересованности в этих делах.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61 УПК Российской Федерации закрепляет положения, направленные на обеспечение беспристрастности лиц, участвующих в уголовном судопроизводстве, а потому не может расцениваться в качестве нарушающей права заявительницы в обозначенном в жалобе аспекте. Утверждая о проведении доследственной проверки ненадлежащим должностным лицом и выражая несогласие с состоявшимися судебными решениями, в которых соответствующие доводы были исследованы и получили оценку, Н.В.Григорьева, по существу, предлагает 3 Конституционному Суду Российской Федерации оценить процессуальные решения, принятые по ее делу на досудебной стадии уголовного судопроизводства, что между тем не относится к компетенции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Что же касается статьи 25.12 КоАП Российской Федерации, то данная норма устанавливает ограничения в допуске определенного круга лиц к участию в производстве по делу об административном правонарушении в качестве защитника, представителя, специалиста, эксперта и переводчика. Названная норма не регулирует статус должностного лица, уполномоченного составлять протоколы об административных правонарушениях, в производстве по такому делу, а потому также не может нарушать конституционные права заявительницы в указанном ею аспекте. К тому же она не регламентирует вопросы уголовно-процессуального характера. Следовательно, данная жалоба, как не отвечающая критерию допустимости обращений, закрепленному в Федеральном конституционном законе «О Конституционном Суде Российской Федерации», не может быть принята Конституционным Судом Российской Федерации к рассмотрению.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Григорьевой Натальи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