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Лыкосовой Елены Алексеевны на нарушение ее конституционных прав частью 4 статьи 174 Арбитражного процессуального кодекса Российской Федерации во взаимосвязи с частью 21 статьи 324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Е.А.Лыкосовой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Е.А.Лыкосова оспаривает конституционность части 4 статьи 174 «Решение, обязывающее ответчика совершить определенные действия» АПК Российской Федерации во взаимосвязи с частью 21 статьи 324 «Отсрочка или рассрочка исполнения судебного акта, изменение способа и порядка его исполнения» того же Кодекса. Определением арбитражного суда отказано в удовлетворении заявления Е.А.Лыкосовой (индивидуального предпринимателя), в 2 частности, о присуждении ей судебной неустойки, мотивированного неисполнением государственным органом судебного акта о признании недействительными его ненормативных правовых актов и о возложении на него обязанности повторно рассмотреть вопрос об утверждении заключения государственной экспертизы проекта освоения лесов на лесном участке, предоставленном заявительнице в аренду. Суд указал, что соответствующий вопрос был повторно рассмотрен государственным органом и по нему были вынесены новые ненормативные правовые акты, которые не могут оцениваться в данном деле, однако могут быть обжалованы заявительницей по правилам главы 24 АПК Российской Федерации в рамках самостоятельного дела. С определением арбитражного суда в соответствующей части согласились вышестоящие суды, в том числе судья Верховного Суда Российской Федерации, отказавший в передаче кассационной жалобы Е.А.Лыкосовой для рассмотрения в судебном заседании суда кассационной инстанции. По мнению заявительницы, оспариваемые положения противоречат Конституции Российской Федерации, в том числе ее статьям 18 и 46 (части 1 и 2), поскольку они не возлагают на арбитражный суд обязанности при рассмотрении вопроса о присуждении судебной неустойки оценивать, насколько предпринятые должником действия (или его бездействие) соответствуют выводам и указаниям, содержащимся в подлежащем исполнению судебном акте. Это, как полагает заявительница, позволяет суду отказывать в присуждении судебной неустойки на основании формального совершения должником каких-либо действий по исполнению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Определении от 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Лыкосовой Елены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