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798-О/2024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Климентьева Романа Анатольевича на нарушение его конституционных прав рядом положений Уголовно- процессуального кодекса Российской Федерации и Закона Российской Федерации «О статусе судей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Р.А.Климентьева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Р.А.Климентьев, уголовное дело которого рассматривается судом после отмены ранее вынесенного приговора, просит признать не соответствующими статьям 17 (часть 1), 46 (части 1 и 2) и 47 (часть 1) Конституции Российской Федерации следующие положения Уголовно-процессуального кодекса Российской Федерации: 2 статью 227 «Полномочия судьи по поступившему в суд уголовному делу» и часть первую статьи 231 «Назначение судебного заседания» ввиду отсутствия в них нормы, регламентирующей порядок назначения судебного заседания после возвращения уголовного дела для повторного рассмотрения в связи с отменой приговора; статью 242 «Неизменность состава суда», части первую и третью статьи 255 «Решение вопроса о мере пресечения» в той мере, в какой они позволяют изменять состав суда для принятия решения о продлении срока содержания под стражей в то время, когда уголовное дело находится в производстве другого судьи; статью 38922 «Отмена обвинительного приговора или иных решений суда первой инстанции с передачей уголовного дела на новое судебное разбирательство либо с возвращением уголовного дела прокурору», как не предусматривающую безусловной отмены промежуточных процессуальных решений после отмены итогового решения. Также заявитель оспаривает конституционность данного Кодекса и Закона Российской Федерации от 26 июня 1992 года № 3132-I «О статусе судей в Российской Федерации» в связи с отсутствием в них нормы, регламентирующей возможность рассмотрения уголовного дела судьей во время отпуска или болезни.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(лица,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Климентьева Романа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