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Максименко Елены Юрьевны на нарушение ее конституционных прав абзацем вторым части первой статьи 327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Е.Ю.Максименко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Е.Ю.Максименко оспаривает конституционность абзаца второго части первой статьи 327 «Порядок рассмотрения дела судом апелляционной инстанции»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и кассационным судом общей юрисдикции, Е.Ю.Максименко отказано в удовлетворении исковых требований к жилищно-строительному кооперативу о понуждении к возврату денежных средств на расчетный счет. Определением судьи Верховного Суда Российской Федерации заявительнице 2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Е.Ю.Максименко, оспариваемое законоположение не соответствует статье 46 (часть 1) Конституции Российской Федерации, поскольку оно позволяет суду апелляционной инстанции отказывать в удовлетворении апелляционной жалобы на основании оценки новых обстоятельств, ранее не исследованных судом первой инстанции, лишая тем самым стороны судебного разбирательства возможности представлять доказательства и возражения. Кроме того, заявительница просит отменить принятые по делу с ее участием судебные постановления.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абзаца второго части первой статьи 327 ГПК Российской Федерации суд апелляционной инстанции повторно рассматривает дело в судебном заседании по правилам производства в суде первой инстанции с учетом особенностей, предусмотренных главой 39 данного Кодекса. При рассмотрении дела в апелляционном порядке Гражданский процессуальный кодекс Российской Федерации обязывает суд апелляционной инстанции рассматривать дело в пределах доводов, изложенных в апелляционных жалобе, представлении и возражениях относительно жалобы, представления, оценивать имеющиеся в деле, а также дополнительно представленные доказательства (часть первая статьи 3271) и указывать в принимаемом им апелляционном определении установленные обстоятельства дела,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 (пункт 5 части второй статьи 329). 3 Данное законоположение во взаимосвязи с иными предписаниями главы 39 ГПК Российской Федерации призвано обеспечить исправление в апелляционном порядке возможных ошибок, допущенных судом первой инстанции, не препятствует лицам, участвующим в деле, по окончании выяснения обстоятельств дела и исследования доказательств выступить в судебных прениях в той же последовательности, в какой они давали объяснения (часть четвертая статьи 327 названного Кодекса). Соответственно, оспариваемая норма – с учетом того что представленными материалами не подтверждается, что суд апелляционной инстанции, отказывая в удовлетворении апелляционной жалобы, исходил из иных обстоятельств, нежели суд первой инстанции, – не может расцениваться в качестве нарушающей право Е.Ю.Максименко на судебную защиту, гарантированное статьей 46 (часть 1) Конституции Российской Федерации. Оценка же обоснованности выводов, к которым пришел суд апелляционной инстанции по результатам рассмотрения апелляционной жалобы заявительницы, в том числе об отсутствии оснований для отмены или изменения решения суда первой инстанции, а также отмена принятых по делу с ее участием судебных постановлений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Максименко Елены Юрьевны,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