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Краева Александра Викторовича на нарушение его конституционных прав частями третьей и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А.В.Краева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А.В.Краев оспаривает конституционность частей третьей и четвертой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А.В.Краеву отказано в удовлетворении исковых требований, заявленных в рамках трудового спора. Определением судьи Верховного Суда Российской Федерации, с которым согласился заместитель Председателя этого суда, в передаче кассационной 2 жалобы заявителя для рассмотрения в судебном заседании суда кассационной инстанции отказано. По мнению А.В.Краева, оспариваемые законоположения не соответствуют статье 46 (часть 1) Конституции Российской Федерации в той мере, в какой они предоставляют суду возможность произвольно оценивать доказательства по делу, немотивированно и необоснованно их отвергать, а также не указывать основания, по которым одним доказательствам отдается предпочтение перед другими.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67 ГПК Российской Федерации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 (часть третья); 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(часть четвертая). Предоставление суду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согласно которым судья обязан соблюдать Конституцию Российской Федерации, федеральные 3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Следовательно, оспариваемые заявителем части третья и четвертая статьи 67 ГПК Российской Федерации не могут расцениваться в качестве нарушающих его конституционные права, перечисленные в жалобе, в указанном им аспекте. Доводы, приведенные А.В.Краевым в обоснование его позиции, свидетельствуют о том, что нарушение своих конституционных прав он связывает не с содержанием оспариваемых норм, а, по существу, с неправильным, по его мнению, их 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соответствующих вопросов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Краева Александра Викторовича,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