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Свириденко Инны Николаевны на нарушение ее конституционных прав пунктами 5, 9 и 15 Положения об особенностях порядка исчисления средней заработной 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И.Н.Свириденко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И.Н.Свириденко оспаривает конституционность следующих норм Положения об особенностях порядка исчисления средней заработной платы (утверждено Постановлением Правительства Российской Федерации от 24 декабря 2007 года № 922 «Об особенностях порядка исчисления средней заработной платы») (далее также – Положение): пункта 5, закрепляющего правило об исключении определенных периодов времени освобождения работника от работы с полным или частичным сохранением заработной платы или без оплаты и начисленных за это время сумм из расчетного периода при исчислении среднего заработка; 2 пункта 9, а фактически – его абзаца четвертого, согласно которому средний заработок работника определяется путем умножения среднего дневного заработка на количество дней (календарных, рабочих) в периоде, подлежащем оплате; пункта 15, а фактически – его абзаца второго, предусматривающего, что при определении среднего заработка учитываются фактически начисленные в расчетном периоде ежемесячные премии и вознаграждения, но не более одной выплаты за каждый показатель за каждый месяц расчетного периода. По мнению заявительницы, оспариваемые положения, примененные в ее деле судом, противоречат статьям 2, 7 и 37 (часть 3) Конституции Российской Федерации, поскольку позволяют судам уменьшать сумму задолженности по заработной плате работника, восстановленного на работе, исключая из нее выплату среднего заработка за период вынужденного прогула и не учитывая при его расчете ежемесячные премии.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13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Свириденко Инны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