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Чернухи Марка Вадимовича на нарушение его конституционных прав частью первой статьи 282, частью второй статьи 238 Уголовно- процессуального кодекса Российской Федерации и частью первой статьи 781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М.В.Чернухи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М.В.Чернуха оспаривает конституционность части первой статьи 282 «Прекращение уголовного преследования в связи с призывом на военную службу в период мобилизации или в военное время либо заключением в период мобилизации, в период военного положения или в военное время контракта о прохождении военной службы, а равно в связи с прохождением военной службы в указанные периоды или время» и части второй статьи 238 «Приостановление производства по уголовному делу» УПК Российской Федерации, а также части первой статьи 781 «Освобождение от уголовной ответственности в связи с призывом на военную службу в период мобилизации 2 или в военное время либо заключением в период мобилизации, в период военного положения или в военное время контракта о прохождении военной службы, а равно в связи с прохождением военной службы в указанные периоды или время» УК Российской Федерации. По мнению заявителя, оспариваемые законоположения, как не предусматривающие возможности прекращения уголовного преследования лиц, защищавших интересы Российской Федерации в составе частных военных компаний и добровольческих формирований и имеющих негосударственные награды, а также лиц, в отношении которых производство по уголовному делу осуществлялось на судебных стадиях уголовного процесса, нарушают права, гарантированные статьями 19 (части 1 и 2), 45 (часть 1) и 50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Чернухи Марка Вадимовича,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